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543E4" w14:textId="29550641" w:rsidR="000A697B" w:rsidRDefault="000A697B" w:rsidP="000A697B">
      <w:pPr>
        <w:widowControl w:val="0"/>
        <w:autoSpaceDE w:val="0"/>
        <w:autoSpaceDN w:val="0"/>
        <w:adjustRightInd w:val="0"/>
        <w:spacing w:after="240"/>
        <w:rPr>
          <w:rFonts w:cs="Calibri"/>
        </w:rPr>
      </w:pPr>
      <w:r w:rsidRPr="007D7502">
        <w:rPr>
          <w:rFonts w:ascii="Century Gothic" w:hAnsi="Century Gothic" w:cs="Calibri"/>
          <w:b/>
        </w:rPr>
        <w:t>Purpose:</w:t>
      </w:r>
      <w:r>
        <w:rPr>
          <w:rFonts w:cs="Calibri"/>
        </w:rPr>
        <w:t xml:space="preserve"> This tool summarizes the full process to develop and publish recommendations by the task force and provides suggestions for activities to support the process.</w:t>
      </w:r>
    </w:p>
    <w:p w14:paraId="76BA68DA" w14:textId="77777777" w:rsidR="000A697B" w:rsidRDefault="000A697B" w:rsidP="000A697B">
      <w:pPr>
        <w:widowControl w:val="0"/>
        <w:autoSpaceDE w:val="0"/>
        <w:autoSpaceDN w:val="0"/>
        <w:adjustRightInd w:val="0"/>
        <w:spacing w:after="240"/>
        <w:jc w:val="both"/>
        <w:rPr>
          <w:rFonts w:cs="Calibri"/>
        </w:rPr>
      </w:pPr>
      <w:r w:rsidRPr="007D7502">
        <w:rPr>
          <w:rFonts w:ascii="Century Gothic" w:hAnsi="Century Gothic" w:cs="Calibri"/>
          <w:b/>
        </w:rPr>
        <w:t>Users:</w:t>
      </w:r>
      <w:r>
        <w:rPr>
          <w:rFonts w:cs="Calibri"/>
        </w:rPr>
        <w:t xml:space="preserve"> Facilitator and co-chairs</w:t>
      </w:r>
    </w:p>
    <w:p w14:paraId="68556A08" w14:textId="0DEE2A51" w:rsidR="000A697B" w:rsidRDefault="000A697B" w:rsidP="004401D7">
      <w:pPr>
        <w:widowControl w:val="0"/>
        <w:autoSpaceDE w:val="0"/>
        <w:autoSpaceDN w:val="0"/>
        <w:adjustRightInd w:val="0"/>
        <w:contextualSpacing/>
        <w:rPr>
          <w:rFonts w:cs="Calibri"/>
        </w:rPr>
      </w:pPr>
      <w:r w:rsidRPr="007D7502">
        <w:rPr>
          <w:rFonts w:ascii="Century Gothic" w:hAnsi="Century Gothic" w:cs="Calibri"/>
          <w:b/>
        </w:rPr>
        <w:t>Instructions:</w:t>
      </w:r>
      <w:r>
        <w:rPr>
          <w:rFonts w:cs="Calibri"/>
        </w:rPr>
        <w:t xml:space="preserve"> </w:t>
      </w:r>
      <w:r w:rsidRPr="00404150">
        <w:rPr>
          <w:rFonts w:cs="Calibri"/>
        </w:rPr>
        <w:t>Review the objectives and suggested activities to understand the full process. Objectives might be met through a combination of in-person meetings, individual and small group assignments, remote meetings</w:t>
      </w:r>
      <w:r>
        <w:rPr>
          <w:rFonts w:cs="Calibri"/>
        </w:rPr>
        <w:t>,</w:t>
      </w:r>
      <w:r w:rsidRPr="00404150">
        <w:rPr>
          <w:rFonts w:cs="Calibri"/>
        </w:rPr>
        <w:t xml:space="preserve"> and email </w:t>
      </w:r>
      <w:bookmarkStart w:id="0" w:name="_GoBack"/>
      <w:r w:rsidRPr="00404150">
        <w:rPr>
          <w:rFonts w:cs="Calibri"/>
        </w:rPr>
        <w:t>communication</w:t>
      </w:r>
      <w:bookmarkEnd w:id="0"/>
      <w:r w:rsidRPr="00404150">
        <w:rPr>
          <w:rFonts w:cs="Calibri"/>
        </w:rPr>
        <w:t xml:space="preserve">. As you plan how you will meet the objectives, use the last column to document your timeline and </w:t>
      </w:r>
      <w:r>
        <w:rPr>
          <w:rFonts w:cs="Calibri"/>
        </w:rPr>
        <w:t xml:space="preserve">to </w:t>
      </w:r>
      <w:r w:rsidRPr="00404150">
        <w:rPr>
          <w:rFonts w:cs="Calibri"/>
        </w:rPr>
        <w:t>capture key ideas.</w:t>
      </w:r>
      <w:r>
        <w:rPr>
          <w:rFonts w:cs="Calibri"/>
        </w:rPr>
        <w:br/>
      </w:r>
      <w:r w:rsidRPr="00BE54A7">
        <w:rPr>
          <w:rFonts w:cs="Calibri"/>
          <w:b/>
        </w:rPr>
        <w:t>*</w:t>
      </w:r>
      <w:r w:rsidR="00724615" w:rsidRPr="00BE54A7">
        <w:rPr>
          <w:rFonts w:cs="Calibri"/>
          <w:b/>
        </w:rPr>
        <w:t>Deliverables</w:t>
      </w:r>
      <w:r w:rsidR="00724615" w:rsidRPr="00404150">
        <w:rPr>
          <w:rFonts w:cs="Calibri"/>
        </w:rPr>
        <w:t xml:space="preserve"> are noted in the table for </w:t>
      </w:r>
      <w:r w:rsidR="00724615">
        <w:rPr>
          <w:rFonts w:cs="Calibri"/>
        </w:rPr>
        <w:t>s</w:t>
      </w:r>
      <w:r w:rsidR="004401D7">
        <w:rPr>
          <w:rFonts w:cs="Calibri"/>
        </w:rPr>
        <w:t>tate- or region-level</w:t>
      </w:r>
      <w:r w:rsidR="00724615">
        <w:rPr>
          <w:rFonts w:cs="Calibri"/>
        </w:rPr>
        <w:t xml:space="preserve"> implementation technical assistance in conjunction with support from the Dana Center</w:t>
      </w:r>
      <w:r w:rsidR="00724615" w:rsidRPr="00404150">
        <w:rPr>
          <w:rFonts w:cs="Calibri"/>
        </w:rPr>
        <w:t>.</w:t>
      </w:r>
      <w:r w:rsidR="00724615">
        <w:rPr>
          <w:rFonts w:cs="Calibri"/>
        </w:rPr>
        <w:t xml:space="preserve"> Consider the following questions when making the timeline:</w:t>
      </w:r>
    </w:p>
    <w:p w14:paraId="2FD1920B" w14:textId="77777777" w:rsidR="000A697B" w:rsidRDefault="000A697B" w:rsidP="000A697B">
      <w:pPr>
        <w:pStyle w:val="ListParagraph"/>
        <w:numPr>
          <w:ilvl w:val="0"/>
          <w:numId w:val="5"/>
        </w:numPr>
        <w:spacing w:before="40" w:after="40"/>
        <w:contextualSpacing w:val="0"/>
      </w:pPr>
      <w:r>
        <w:t>Do you want to introduce the recommendations at a certain</w:t>
      </w:r>
      <w:r w:rsidRPr="00AD00D8">
        <w:t xml:space="preserve"> event</w:t>
      </w:r>
      <w:r>
        <w:t>?</w:t>
      </w:r>
    </w:p>
    <w:p w14:paraId="15DC815F" w14:textId="55DF2ADD" w:rsidR="000A697B" w:rsidRDefault="000A697B" w:rsidP="000A697B">
      <w:pPr>
        <w:pStyle w:val="ListParagraph"/>
        <w:numPr>
          <w:ilvl w:val="0"/>
          <w:numId w:val="5"/>
        </w:numPr>
        <w:spacing w:before="80" w:after="40"/>
        <w:contextualSpacing w:val="0"/>
      </w:pPr>
      <w:r>
        <w:t xml:space="preserve">Should you try to coordinate with </w:t>
      </w:r>
      <w:r w:rsidR="00724615">
        <w:t>other initiatives</w:t>
      </w:r>
      <w:r>
        <w:t xml:space="preserve"> with connections to the math task force?</w:t>
      </w:r>
    </w:p>
    <w:p w14:paraId="475BD707" w14:textId="77777777" w:rsidR="000A697B" w:rsidRPr="00404150" w:rsidRDefault="000A697B" w:rsidP="000A697B">
      <w:pPr>
        <w:pStyle w:val="ListParagraph"/>
        <w:numPr>
          <w:ilvl w:val="0"/>
          <w:numId w:val="5"/>
        </w:numPr>
        <w:spacing w:before="80" w:after="120"/>
        <w:contextualSpacing w:val="0"/>
      </w:pPr>
      <w:r>
        <w:t>What are the best times in the academic calendar to engage people with new ideas?</w:t>
      </w:r>
    </w:p>
    <w:p w14:paraId="1C7863D8" w14:textId="77777777" w:rsidR="000A697B" w:rsidRDefault="000A697B" w:rsidP="000A697B">
      <w:pPr>
        <w:pStyle w:val="NoSpacing"/>
        <w:spacing w:before="200" w:after="1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Math Task Force Process At-A-Glance</w:t>
      </w:r>
    </w:p>
    <w:p w14:paraId="519B09EB" w14:textId="77777777" w:rsidR="000A697B" w:rsidRDefault="000A697B" w:rsidP="000A697B">
      <w:pPr>
        <w:widowControl w:val="0"/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</w:rPr>
      </w:pPr>
      <w:r w:rsidRPr="005C0746">
        <w:rPr>
          <w:noProof/>
        </w:rPr>
        <w:drawing>
          <wp:inline distT="0" distB="0" distL="0" distR="0" wp14:anchorId="3DEAEA11" wp14:editId="34ECE25E">
            <wp:extent cx="8166100" cy="523875"/>
            <wp:effectExtent l="50800" t="50800" r="38100" b="1111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349E3" wp14:editId="614FA466">
                <wp:simplePos x="0" y="0"/>
                <wp:positionH relativeFrom="column">
                  <wp:posOffset>8458200</wp:posOffset>
                </wp:positionH>
                <wp:positionV relativeFrom="paragraph">
                  <wp:posOffset>276225</wp:posOffset>
                </wp:positionV>
                <wp:extent cx="228600" cy="504190"/>
                <wp:effectExtent l="57150" t="19050" r="76200" b="67310"/>
                <wp:wrapThrough wrapText="bothSides">
                  <wp:wrapPolygon edited="0">
                    <wp:start x="-5400" y="-816"/>
                    <wp:lineTo x="-5400" y="22035"/>
                    <wp:lineTo x="0" y="23668"/>
                    <wp:lineTo x="10800" y="23668"/>
                    <wp:lineTo x="12600" y="22851"/>
                    <wp:lineTo x="27000" y="13874"/>
                    <wp:lineTo x="27000" y="12242"/>
                    <wp:lineTo x="16200" y="3264"/>
                    <wp:lineTo x="10800" y="-816"/>
                    <wp:lineTo x="-5400" y="-816"/>
                  </wp:wrapPolygon>
                </wp:wrapThrough>
                <wp:docPr id="5" name="Curved 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04190"/>
                        </a:xfrm>
                        <a:prstGeom prst="curvedLef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DCA6E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5" o:spid="_x0000_s1026" type="#_x0000_t103" style="position:absolute;margin-left:666pt;margin-top:21.75pt;width:18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" adj="16703,20376,5400" fillcolor="#7f7f7f [1612]" strokecolor="#303b44 [3044]"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FFBC" wp14:editId="3CBD98F4">
                <wp:simplePos x="0" y="0"/>
                <wp:positionH relativeFrom="column">
                  <wp:posOffset>-685800</wp:posOffset>
                </wp:positionH>
                <wp:positionV relativeFrom="paragraph">
                  <wp:posOffset>572135</wp:posOffset>
                </wp:positionV>
                <wp:extent cx="4572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72456" w14:textId="77777777" w:rsidR="00DE2FF8" w:rsidRDefault="00DE2FF8" w:rsidP="000A6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F6F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45.05pt;width:3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" filled="f" stroked="f">
                <v:textbox>
                  <w:txbxContent>
                    <w:p w14:paraId="45072456" w14:textId="77777777" w:rsidR="000A697B" w:rsidRDefault="000A697B" w:rsidP="000A697B"/>
                  </w:txbxContent>
                </v:textbox>
                <w10:wrap type="square"/>
              </v:shape>
            </w:pict>
          </mc:Fallback>
        </mc:AlternateContent>
      </w:r>
    </w:p>
    <w:p w14:paraId="43D85BE8" w14:textId="77777777" w:rsidR="000A697B" w:rsidRDefault="000A697B" w:rsidP="000A697B">
      <w:pPr>
        <w:widowControl w:val="0"/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19152" wp14:editId="40102FD0">
                <wp:simplePos x="0" y="0"/>
                <wp:positionH relativeFrom="column">
                  <wp:posOffset>8458200</wp:posOffset>
                </wp:positionH>
                <wp:positionV relativeFrom="paragraph">
                  <wp:posOffset>377825</wp:posOffset>
                </wp:positionV>
                <wp:extent cx="228600" cy="504190"/>
                <wp:effectExtent l="57150" t="19050" r="76200" b="67310"/>
                <wp:wrapThrough wrapText="bothSides">
                  <wp:wrapPolygon edited="0">
                    <wp:start x="-5400" y="-816"/>
                    <wp:lineTo x="-5400" y="22035"/>
                    <wp:lineTo x="0" y="23668"/>
                    <wp:lineTo x="10800" y="23668"/>
                    <wp:lineTo x="12600" y="22851"/>
                    <wp:lineTo x="27000" y="13874"/>
                    <wp:lineTo x="27000" y="12242"/>
                    <wp:lineTo x="16200" y="3264"/>
                    <wp:lineTo x="10800" y="-816"/>
                    <wp:lineTo x="-5400" y="-816"/>
                  </wp:wrapPolygon>
                </wp:wrapThrough>
                <wp:docPr id="12" name="Curved 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04190"/>
                        </a:xfrm>
                        <a:prstGeom prst="curvedLef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E86DD" id="Curved Left Arrow 12" o:spid="_x0000_s1026" type="#_x0000_t103" style="position:absolute;margin-left:666pt;margin-top:29.75pt;width:18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" adj="16703,20376,5400" fillcolor="#7f7f7f [1612]" strokecolor="#303b44 [3044]">
                <v:shadow on="t" color="black" opacity="22937f" origin=",.5" offset="0,.63889mm"/>
                <w10:wrap type="through"/>
              </v:shape>
            </w:pict>
          </mc:Fallback>
        </mc:AlternateContent>
      </w:r>
      <w:r w:rsidRPr="005C0746">
        <w:rPr>
          <w:noProof/>
        </w:rPr>
        <w:drawing>
          <wp:inline distT="0" distB="0" distL="0" distR="0" wp14:anchorId="757A357C" wp14:editId="49B1B64A">
            <wp:extent cx="8166100" cy="552450"/>
            <wp:effectExtent l="50800" t="50800" r="38100" b="10795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E4A9D75" w14:textId="77777777" w:rsidR="000A697B" w:rsidRDefault="000A697B" w:rsidP="000A697B">
      <w:pPr>
        <w:widowControl w:val="0"/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</w:rPr>
      </w:pPr>
      <w:r w:rsidRPr="005C0746">
        <w:rPr>
          <w:noProof/>
        </w:rPr>
        <w:drawing>
          <wp:inline distT="0" distB="0" distL="0" distR="0" wp14:anchorId="23A8CAB1" wp14:editId="6CEB148C">
            <wp:extent cx="8178800" cy="770466"/>
            <wp:effectExtent l="50800" t="25400" r="50800" b="6794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6F878AF6" w14:textId="77777777" w:rsidR="000A697B" w:rsidRPr="00887509" w:rsidRDefault="000A697B" w:rsidP="000A697B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Math Task Force Process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3420"/>
        <w:gridCol w:w="2898"/>
      </w:tblGrid>
      <w:tr w:rsidR="00D5341D" w:rsidRPr="00DC26C9" w14:paraId="7A448CE0" w14:textId="77777777" w:rsidTr="00D5341D">
        <w:tc>
          <w:tcPr>
            <w:tcW w:w="3168" w:type="dxa"/>
            <w:shd w:val="clear" w:color="auto" w:fill="808080" w:themeFill="background1" w:themeFillShade="80"/>
            <w:vAlign w:val="center"/>
          </w:tcPr>
          <w:p w14:paraId="6B6F75D1" w14:textId="77777777" w:rsidR="00D5341D" w:rsidRPr="009C2147" w:rsidRDefault="00D5341D" w:rsidP="004401D7">
            <w:pPr>
              <w:spacing w:before="80" w:after="8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C2147">
              <w:rPr>
                <w:rFonts w:asciiTheme="minorHAnsi" w:hAnsiTheme="minorHAnsi"/>
                <w:b/>
                <w:color w:val="FFFFFF" w:themeColor="background1"/>
              </w:rPr>
              <w:t>Objective 1</w:t>
            </w:r>
          </w:p>
        </w:tc>
        <w:tc>
          <w:tcPr>
            <w:tcW w:w="10008" w:type="dxa"/>
            <w:gridSpan w:val="3"/>
            <w:shd w:val="clear" w:color="auto" w:fill="808080" w:themeFill="background1" w:themeFillShade="80"/>
            <w:vAlign w:val="center"/>
          </w:tcPr>
          <w:p w14:paraId="2E07BF59" w14:textId="77777777" w:rsidR="00D5341D" w:rsidRPr="009C2147" w:rsidRDefault="00D5341D" w:rsidP="004401D7">
            <w:pPr>
              <w:spacing w:before="80" w:after="80"/>
              <w:rPr>
                <w:rFonts w:asciiTheme="minorHAnsi" w:hAnsiTheme="minorHAnsi"/>
                <w:color w:val="FFFFFF" w:themeColor="background1"/>
              </w:rPr>
            </w:pPr>
            <w:r w:rsidRPr="009C2147">
              <w:rPr>
                <w:rFonts w:asciiTheme="minorHAnsi" w:hAnsiTheme="minorHAnsi"/>
                <w:color w:val="FFFFFF" w:themeColor="background1"/>
              </w:rPr>
              <w:t>Surface concerns and hopes for improvement of undergraduate mathematics. Establish and communicate a charge for the task force.</w:t>
            </w:r>
          </w:p>
        </w:tc>
      </w:tr>
      <w:tr w:rsidR="00D5341D" w:rsidRPr="009A5A49" w14:paraId="14BDEA2C" w14:textId="77777777" w:rsidTr="004401D7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32DD5B85" w14:textId="77777777" w:rsidR="00D5341D" w:rsidRPr="00BF4636" w:rsidRDefault="00D5341D" w:rsidP="004401D7">
            <w:pPr>
              <w:spacing w:before="40" w:after="40"/>
              <w:jc w:val="right"/>
              <w:rPr>
                <w:rFonts w:asciiTheme="majorHAnsi" w:eastAsiaTheme="majorEastAsia" w:hAnsiTheme="majorHAnsi" w:cstheme="majorBidi"/>
                <w:b/>
                <w:bCs/>
                <w:color w:val="333F48" w:themeColor="accent1"/>
              </w:rPr>
            </w:pPr>
            <w:r>
              <w:rPr>
                <w:b/>
              </w:rPr>
              <w:t>Suggested toolkit resources</w:t>
            </w:r>
          </w:p>
        </w:tc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0CD7C1" w14:textId="785EDD77" w:rsidR="00D5341D" w:rsidRPr="00BF4636" w:rsidRDefault="00D5341D" w:rsidP="004401D7">
            <w:pPr>
              <w:spacing w:before="40" w:after="40"/>
            </w:pPr>
            <w:r w:rsidRPr="00BF4636">
              <w:rPr>
                <w:i/>
              </w:rPr>
              <w:t>Setting the Charge</w:t>
            </w:r>
            <w:r>
              <w:t xml:space="preserve">; </w:t>
            </w:r>
            <w:r w:rsidRPr="00BF4636">
              <w:rPr>
                <w:i/>
              </w:rPr>
              <w:t>Effective Meeting</w:t>
            </w:r>
            <w:r>
              <w:rPr>
                <w:i/>
              </w:rPr>
              <w:t xml:space="preserve"> Checklist</w:t>
            </w:r>
            <w:r>
              <w:t xml:space="preserve">; </w:t>
            </w:r>
            <w:r w:rsidRPr="00937DDA">
              <w:rPr>
                <w:i/>
              </w:rPr>
              <w:t xml:space="preserve">Math Pathways Resource List; Math Pathways </w:t>
            </w:r>
            <w:r>
              <w:rPr>
                <w:i/>
              </w:rPr>
              <w:t>Slide</w:t>
            </w:r>
            <w:r w:rsidRPr="00937DDA">
              <w:rPr>
                <w:i/>
              </w:rPr>
              <w:t xml:space="preserve"> Deck</w:t>
            </w:r>
            <w:r w:rsidR="00A11D0B">
              <w:rPr>
                <w:i/>
              </w:rPr>
              <w:t>; Effective Strategies and Messaging for Communication and Engagement</w:t>
            </w:r>
          </w:p>
        </w:tc>
      </w:tr>
      <w:tr w:rsidR="00D5341D" w:rsidRPr="009A5A49" w14:paraId="32943B20" w14:textId="77777777" w:rsidTr="00D5341D">
        <w:tc>
          <w:tcPr>
            <w:tcW w:w="3168" w:type="dxa"/>
            <w:shd w:val="clear" w:color="auto" w:fill="BFBFBF" w:themeFill="background1" w:themeFillShade="BF"/>
            <w:vAlign w:val="center"/>
          </w:tcPr>
          <w:p w14:paraId="54CD528E" w14:textId="77777777" w:rsidR="00D5341D" w:rsidRPr="009A5A49" w:rsidRDefault="00D5341D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Preparation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</w:tcPr>
          <w:p w14:paraId="63E4F0BE" w14:textId="77777777" w:rsidR="00D5341D" w:rsidRPr="009A5A49" w:rsidRDefault="00D5341D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Suggested Activities and Resources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60F49D16" w14:textId="77777777" w:rsidR="00D5341D" w:rsidRPr="009A5A49" w:rsidRDefault="00D5341D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Progress Check: Are you ready to move on?</w:t>
            </w:r>
          </w:p>
        </w:tc>
        <w:tc>
          <w:tcPr>
            <w:tcW w:w="2898" w:type="dxa"/>
            <w:shd w:val="clear" w:color="auto" w:fill="BFBFBF" w:themeFill="background1" w:themeFillShade="BF"/>
            <w:vAlign w:val="center"/>
          </w:tcPr>
          <w:p w14:paraId="233B3CB2" w14:textId="77777777" w:rsidR="00D5341D" w:rsidRPr="009A5A49" w:rsidRDefault="00D5341D" w:rsidP="004401D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Timeline and Notes</w:t>
            </w:r>
          </w:p>
        </w:tc>
      </w:tr>
      <w:tr w:rsidR="00D5341D" w14:paraId="4B2C3D5E" w14:textId="77777777" w:rsidTr="004401D7">
        <w:tc>
          <w:tcPr>
            <w:tcW w:w="3168" w:type="dxa"/>
          </w:tcPr>
          <w:p w14:paraId="7BAD18E2" w14:textId="77777777" w:rsidR="00D5341D" w:rsidRDefault="00D5341D" w:rsidP="004401D7">
            <w:pPr>
              <w:spacing w:before="120"/>
            </w:pPr>
            <w:r>
              <w:t xml:space="preserve">Facilitator and co-chairs: Create a draft charge using the </w:t>
            </w:r>
            <w:r w:rsidRPr="00936F5C">
              <w:rPr>
                <w:i/>
              </w:rPr>
              <w:t xml:space="preserve">Setting the Charge </w:t>
            </w:r>
            <w:r>
              <w:t>t</w:t>
            </w:r>
            <w:r w:rsidRPr="001C21D4">
              <w:t>emplate.</w:t>
            </w:r>
            <w:r>
              <w:t xml:space="preserve"> </w:t>
            </w:r>
          </w:p>
          <w:p w14:paraId="3AA08346" w14:textId="57C25B11" w:rsidR="00D5341D" w:rsidRDefault="00D5341D" w:rsidP="004401D7">
            <w:pPr>
              <w:spacing w:before="120"/>
            </w:pPr>
            <w:r>
              <w:t xml:space="preserve">Complete </w:t>
            </w:r>
            <w:r w:rsidRPr="004401D7">
              <w:rPr>
                <w:i/>
              </w:rPr>
              <w:t>State Higher Education Context</w:t>
            </w:r>
            <w:r>
              <w:t>.</w:t>
            </w:r>
          </w:p>
          <w:p w14:paraId="3AD8E0EF" w14:textId="77777777" w:rsidR="00D5341D" w:rsidRDefault="00D5341D" w:rsidP="004401D7">
            <w:pPr>
              <w:spacing w:before="120"/>
            </w:pPr>
          </w:p>
          <w:p w14:paraId="2D39F5C2" w14:textId="77777777" w:rsidR="00D5341D" w:rsidRDefault="00D5341D" w:rsidP="004401D7">
            <w:pPr>
              <w:spacing w:before="120"/>
            </w:pPr>
            <w:r>
              <w:t xml:space="preserve">Suggested assignment for members: </w:t>
            </w:r>
          </w:p>
          <w:p w14:paraId="2395F183" w14:textId="77777777" w:rsidR="00D5341D" w:rsidRDefault="00D5341D" w:rsidP="004401D7">
            <w:pPr>
              <w:spacing w:before="120"/>
            </w:pPr>
            <w:r>
              <w:t xml:space="preserve">Read </w:t>
            </w:r>
            <w:r>
              <w:rPr>
                <w:i/>
              </w:rPr>
              <w:t xml:space="preserve">Identifying </w:t>
            </w:r>
            <w:r w:rsidRPr="009235EC">
              <w:rPr>
                <w:i/>
              </w:rPr>
              <w:t xml:space="preserve">Task Force </w:t>
            </w:r>
            <w:r>
              <w:rPr>
                <w:i/>
              </w:rPr>
              <w:t xml:space="preserve">Members (Part II Only, </w:t>
            </w:r>
            <w:r w:rsidRPr="009235EC">
              <w:rPr>
                <w:i/>
              </w:rPr>
              <w:t>Roles and Responsibilities</w:t>
            </w:r>
            <w:r>
              <w:rPr>
                <w:i/>
              </w:rPr>
              <w:t>)</w:t>
            </w:r>
          </w:p>
          <w:p w14:paraId="4A5F06DB" w14:textId="77777777" w:rsidR="00D5341D" w:rsidRDefault="00D5341D" w:rsidP="004401D7">
            <w:pPr>
              <w:spacing w:before="120"/>
            </w:pPr>
          </w:p>
        </w:tc>
        <w:tc>
          <w:tcPr>
            <w:tcW w:w="3690" w:type="dxa"/>
          </w:tcPr>
          <w:p w14:paraId="3A96D859" w14:textId="77777777" w:rsidR="00D5341D" w:rsidRDefault="00D5341D" w:rsidP="004401D7">
            <w:pPr>
              <w:spacing w:before="120"/>
            </w:pPr>
            <w:r>
              <w:t xml:space="preserve">Call to action: Mobilize and empower task force members. </w:t>
            </w:r>
          </w:p>
          <w:p w14:paraId="47F6B189" w14:textId="77777777" w:rsidR="00D5341D" w:rsidRDefault="00D5341D" w:rsidP="004401D7">
            <w:pPr>
              <w:spacing w:before="120"/>
            </w:pPr>
            <w:r>
              <w:t>Review and finalize the formal charge.</w:t>
            </w:r>
          </w:p>
          <w:p w14:paraId="5E05C17D" w14:textId="77777777" w:rsidR="00D5341D" w:rsidRPr="00764108" w:rsidRDefault="00D5341D" w:rsidP="004401D7">
            <w:pPr>
              <w:spacing w:before="120"/>
              <w:rPr>
                <w:i/>
              </w:rPr>
            </w:pPr>
            <w:r>
              <w:t xml:space="preserve">Build a common understanding about the state context and math pathways. Resources: </w:t>
            </w:r>
            <w:r w:rsidRPr="00764108">
              <w:rPr>
                <w:i/>
              </w:rPr>
              <w:t xml:space="preserve">State Higher Education Context Template, Math Pathways Slide Deck and </w:t>
            </w:r>
            <w:r w:rsidRPr="00CB4F21">
              <w:rPr>
                <w:i/>
              </w:rPr>
              <w:t>Math Pathways Resource List</w:t>
            </w:r>
          </w:p>
          <w:p w14:paraId="1DDCC7C2" w14:textId="77777777" w:rsidR="00D5341D" w:rsidRDefault="00D5341D" w:rsidP="004401D7">
            <w:pPr>
              <w:spacing w:before="120"/>
            </w:pPr>
            <w:r>
              <w:t>Share information about related initiatives in your state and how the task force fits in.</w:t>
            </w:r>
          </w:p>
          <w:p w14:paraId="39E80DCE" w14:textId="77777777" w:rsidR="00D5341D" w:rsidRDefault="00D5341D" w:rsidP="004401D7">
            <w:pPr>
              <w:spacing w:before="120"/>
            </w:pPr>
            <w:r>
              <w:t>Discuss concerns and hopes for the task force.</w:t>
            </w:r>
          </w:p>
          <w:p w14:paraId="57406565" w14:textId="1459A29E" w:rsidR="00904072" w:rsidRPr="004401D7" w:rsidRDefault="00D5341D" w:rsidP="004401D7">
            <w:pPr>
              <w:spacing w:before="120"/>
            </w:pPr>
            <w:r>
              <w:t>Discuss a communication plan to build awareness of the task force work.</w:t>
            </w:r>
            <w:r w:rsidR="004401D7">
              <w:t xml:space="preserve"> Resources: </w:t>
            </w:r>
            <w:r w:rsidR="004401D7">
              <w:rPr>
                <w:i/>
              </w:rPr>
              <w:t>Effective Strategies and Messaging for Communication and Engagement</w:t>
            </w:r>
            <w:r w:rsidR="004401D7">
              <w:t>.</w:t>
            </w:r>
          </w:p>
          <w:p w14:paraId="740CA10B" w14:textId="77777777" w:rsidR="00D5341D" w:rsidRDefault="00D5341D" w:rsidP="004401D7">
            <w:pPr>
              <w:spacing w:before="120" w:after="40"/>
            </w:pPr>
            <w:r>
              <w:lastRenderedPageBreak/>
              <w:t xml:space="preserve">Possible homework: Select one key reading from the </w:t>
            </w:r>
            <w:r>
              <w:rPr>
                <w:i/>
              </w:rPr>
              <w:t>Math Pathways Resource List</w:t>
            </w:r>
            <w:r>
              <w:t>. Note: If reading is assigned, it should be discussed in the next meeting.</w:t>
            </w:r>
          </w:p>
        </w:tc>
        <w:tc>
          <w:tcPr>
            <w:tcW w:w="3420" w:type="dxa"/>
          </w:tcPr>
          <w:p w14:paraId="238B07DA" w14:textId="77777777" w:rsidR="00D5341D" w:rsidRDefault="00D5341D" w:rsidP="004401D7">
            <w:pPr>
              <w:spacing w:before="120"/>
            </w:pPr>
            <w:r>
              <w:lastRenderedPageBreak/>
              <w:t>Do all task force members understand the charge and their individual role in both establishing recommendations for math pathways and helping to communicate and champion those recommendations?</w:t>
            </w:r>
          </w:p>
          <w:p w14:paraId="27B8FC8E" w14:textId="77777777" w:rsidR="00D5341D" w:rsidRPr="00AF4DE9" w:rsidRDefault="00D5341D" w:rsidP="004401D7">
            <w:pPr>
              <w:spacing w:before="120"/>
            </w:pPr>
            <w:r w:rsidRPr="00AF4DE9">
              <w:t xml:space="preserve">Do you have a plan for how information about the math task force </w:t>
            </w:r>
            <w:r>
              <w:t xml:space="preserve">will </w:t>
            </w:r>
            <w:r w:rsidRPr="00AF4DE9">
              <w:t>be disseminated across institutions and stakeholder groups?</w:t>
            </w:r>
          </w:p>
        </w:tc>
        <w:tc>
          <w:tcPr>
            <w:tcW w:w="2898" w:type="dxa"/>
          </w:tcPr>
          <w:p w14:paraId="7EBD9C90" w14:textId="77777777" w:rsidR="00D5341D" w:rsidRDefault="00D5341D" w:rsidP="004401D7"/>
        </w:tc>
      </w:tr>
      <w:tr w:rsidR="00D5341D" w14:paraId="262628FB" w14:textId="77777777" w:rsidTr="004401D7">
        <w:tc>
          <w:tcPr>
            <w:tcW w:w="1317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7B3B1F21" w14:textId="696A2324" w:rsidR="00D5341D" w:rsidRPr="00B55B06" w:rsidRDefault="00D5341D" w:rsidP="00724615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*</w:t>
            </w:r>
            <w:r w:rsidRPr="00B55B06">
              <w:rPr>
                <w:b/>
              </w:rPr>
              <w:t xml:space="preserve"> Deliverable:</w:t>
            </w:r>
            <w:r>
              <w:t xml:space="preserve"> Submit a formal charge to the Dana Center.</w:t>
            </w:r>
          </w:p>
        </w:tc>
      </w:tr>
    </w:tbl>
    <w:p w14:paraId="43F9E760" w14:textId="56442746" w:rsidR="007338FC" w:rsidRDefault="007338FC" w:rsidP="000A697B"/>
    <w:p w14:paraId="54F85791" w14:textId="77777777" w:rsidR="005E6C58" w:rsidRDefault="007338FC" w:rsidP="000A697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3420"/>
        <w:gridCol w:w="2898"/>
      </w:tblGrid>
      <w:tr w:rsidR="00FB4D6C" w:rsidRPr="00DC26C9" w14:paraId="40612203" w14:textId="77777777" w:rsidTr="00FB4D6C">
        <w:tc>
          <w:tcPr>
            <w:tcW w:w="3168" w:type="dxa"/>
            <w:shd w:val="clear" w:color="auto" w:fill="808080" w:themeFill="background1" w:themeFillShade="80"/>
            <w:vAlign w:val="center"/>
          </w:tcPr>
          <w:p w14:paraId="5151C709" w14:textId="77777777" w:rsidR="00FB4D6C" w:rsidRPr="009C2147" w:rsidRDefault="00FB4D6C" w:rsidP="004401D7">
            <w:pPr>
              <w:spacing w:before="80" w:after="8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C2147">
              <w:rPr>
                <w:rFonts w:asciiTheme="minorHAnsi" w:hAnsiTheme="minorHAnsi"/>
                <w:color w:val="FFFFFF" w:themeColor="background1"/>
              </w:rPr>
              <w:lastRenderedPageBreak/>
              <w:br w:type="page"/>
            </w:r>
            <w:r w:rsidRPr="009C2147">
              <w:rPr>
                <w:rFonts w:asciiTheme="minorHAnsi" w:hAnsiTheme="minorHAnsi"/>
                <w:b/>
                <w:color w:val="FFFFFF" w:themeColor="background1"/>
              </w:rPr>
              <w:t>Objective 2</w:t>
            </w:r>
          </w:p>
        </w:tc>
        <w:tc>
          <w:tcPr>
            <w:tcW w:w="10008" w:type="dxa"/>
            <w:gridSpan w:val="3"/>
            <w:shd w:val="clear" w:color="auto" w:fill="808080" w:themeFill="background1" w:themeFillShade="80"/>
          </w:tcPr>
          <w:p w14:paraId="494D9530" w14:textId="77777777" w:rsidR="00FB4D6C" w:rsidRPr="009C2147" w:rsidRDefault="00FB4D6C" w:rsidP="004401D7">
            <w:pPr>
              <w:spacing w:before="80" w:after="80"/>
              <w:rPr>
                <w:rFonts w:asciiTheme="minorHAnsi" w:hAnsiTheme="minorHAnsi"/>
                <w:b/>
                <w:color w:val="FFFFFF" w:themeColor="background1"/>
                <w:u w:val="single"/>
              </w:rPr>
            </w:pPr>
            <w:r w:rsidRPr="009C2147">
              <w:rPr>
                <w:rFonts w:asciiTheme="minorHAnsi" w:hAnsiTheme="minorHAnsi"/>
                <w:color w:val="FFFFFF" w:themeColor="background1"/>
              </w:rPr>
              <w:t xml:space="preserve">Define the current problems that math pathways will address. Identify what is known and what additional information is needed to understand the problems and their underlying drivers. </w:t>
            </w:r>
          </w:p>
        </w:tc>
      </w:tr>
      <w:tr w:rsidR="00FB4D6C" w:rsidRPr="009A5A49" w14:paraId="10C6C41D" w14:textId="77777777" w:rsidTr="004401D7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6962A32E" w14:textId="77777777" w:rsidR="00FB4D6C" w:rsidRPr="00BF4636" w:rsidRDefault="00FB4D6C" w:rsidP="004401D7">
            <w:pPr>
              <w:spacing w:before="40" w:after="40"/>
              <w:jc w:val="right"/>
            </w:pPr>
            <w:r>
              <w:rPr>
                <w:b/>
              </w:rPr>
              <w:t>Suggested toolkit resources</w:t>
            </w:r>
          </w:p>
        </w:tc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1B109A" w14:textId="77777777" w:rsidR="00FB4D6C" w:rsidRDefault="00FB4D6C" w:rsidP="004401D7">
            <w:pPr>
              <w:spacing w:before="40" w:after="40"/>
              <w:rPr>
                <w:i/>
              </w:rPr>
            </w:pPr>
            <w:r>
              <w:rPr>
                <w:i/>
              </w:rPr>
              <w:t>Facilitating Data-Driven Discussions; Effective Meeting Checklist</w:t>
            </w:r>
          </w:p>
          <w:p w14:paraId="1158A536" w14:textId="0DDAF0A1" w:rsidR="00FB4D6C" w:rsidRPr="00422FBD" w:rsidRDefault="00FB4D6C" w:rsidP="004401D7">
            <w:pPr>
              <w:spacing w:before="40" w:after="40"/>
              <w:rPr>
                <w:i/>
              </w:rPr>
            </w:pPr>
            <w:r>
              <w:t>For states</w:t>
            </w:r>
            <w:r w:rsidR="004401D7">
              <w:t xml:space="preserve"> or regions supported by the Dana Center</w:t>
            </w:r>
            <w:r>
              <w:t xml:space="preserve">: </w:t>
            </w:r>
            <w:r>
              <w:rPr>
                <w:i/>
              </w:rPr>
              <w:t>State Context Assignment</w:t>
            </w:r>
          </w:p>
        </w:tc>
      </w:tr>
      <w:tr w:rsidR="00FB4D6C" w:rsidRPr="009A5A49" w14:paraId="0A87AE5E" w14:textId="77777777" w:rsidTr="00FB4D6C">
        <w:tc>
          <w:tcPr>
            <w:tcW w:w="31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5E488E" w14:textId="77777777" w:rsidR="00FB4D6C" w:rsidRPr="009A5A49" w:rsidRDefault="00FB4D6C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Preparation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123605" w14:textId="77777777" w:rsidR="00FB4D6C" w:rsidRPr="009A5A49" w:rsidRDefault="00FB4D6C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Suggested Activities and Resources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AF2DC3" w14:textId="77777777" w:rsidR="00FB4D6C" w:rsidRPr="009A5A49" w:rsidRDefault="00FB4D6C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Progress Check: Are you ready to move on?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7B8AC6" w14:textId="77777777" w:rsidR="00FB4D6C" w:rsidRPr="009A5A49" w:rsidRDefault="00FB4D6C" w:rsidP="004401D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Timeline and Notes</w:t>
            </w:r>
          </w:p>
        </w:tc>
      </w:tr>
      <w:tr w:rsidR="00FB4D6C" w14:paraId="6EF8EA06" w14:textId="77777777" w:rsidTr="004401D7">
        <w:trPr>
          <w:trHeight w:val="3874"/>
        </w:trPr>
        <w:tc>
          <w:tcPr>
            <w:tcW w:w="3168" w:type="dxa"/>
            <w:tcBorders>
              <w:top w:val="single" w:sz="4" w:space="0" w:color="auto"/>
            </w:tcBorders>
          </w:tcPr>
          <w:p w14:paraId="1238F6DC" w14:textId="77777777" w:rsidR="00FB4D6C" w:rsidRDefault="00FB4D6C" w:rsidP="004401D7">
            <w:pPr>
              <w:spacing w:before="120"/>
            </w:pPr>
            <w:r>
              <w:t xml:space="preserve">Facilitator and co-chairs: Prepare data for discussion (see </w:t>
            </w:r>
            <w:r>
              <w:rPr>
                <w:i/>
              </w:rPr>
              <w:t>Facilitating Data-Driven Discussions</w:t>
            </w:r>
            <w:r>
              <w:t xml:space="preserve"> for suggestions). </w:t>
            </w:r>
          </w:p>
          <w:p w14:paraId="2E631DEE" w14:textId="77777777" w:rsidR="00FB4D6C" w:rsidRDefault="00FB4D6C" w:rsidP="004401D7">
            <w:pPr>
              <w:spacing w:before="120"/>
            </w:pPr>
            <w:r>
              <w:t>Complete State Readiness Assessment and State-Level Data Template and collect other data sources.</w:t>
            </w:r>
          </w:p>
          <w:p w14:paraId="2B7FFC4B" w14:textId="77777777" w:rsidR="00FB4D6C" w:rsidRDefault="00FB4D6C" w:rsidP="004401D7">
            <w:pPr>
              <w:spacing w:before="120"/>
            </w:pPr>
          </w:p>
          <w:p w14:paraId="67FE9200" w14:textId="77777777" w:rsidR="00FB4D6C" w:rsidRDefault="00FB4D6C" w:rsidP="004401D7">
            <w:pPr>
              <w:spacing w:before="120"/>
            </w:pPr>
            <w:r>
              <w:t xml:space="preserve">Suggested assignment for members: </w:t>
            </w:r>
          </w:p>
          <w:p w14:paraId="2C33F227" w14:textId="77777777" w:rsidR="00FB4D6C" w:rsidRDefault="00FB4D6C" w:rsidP="004401D7">
            <w:pPr>
              <w:spacing w:before="120" w:after="120"/>
            </w:pPr>
            <w:r>
              <w:t xml:space="preserve">Do assigned readings from </w:t>
            </w:r>
            <w:r w:rsidRPr="00AF2447">
              <w:rPr>
                <w:i/>
              </w:rPr>
              <w:t>Math Pathway Resource List</w:t>
            </w:r>
            <w:r>
              <w:t>, if applicable.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DD8813" w14:textId="77777777" w:rsidR="00FB4D6C" w:rsidRDefault="00FB4D6C" w:rsidP="004401D7">
            <w:pPr>
              <w:spacing w:before="120"/>
            </w:pPr>
            <w:r>
              <w:t xml:space="preserve">Review and discuss data to define the problems and identify the evidence of each problem. </w:t>
            </w:r>
          </w:p>
          <w:p w14:paraId="50BA2CCC" w14:textId="77777777" w:rsidR="00FB4D6C" w:rsidRDefault="00FB4D6C" w:rsidP="004401D7">
            <w:pPr>
              <w:spacing w:before="120"/>
            </w:pPr>
            <w:r>
              <w:t>Identify additional data needed to fully define the problems.</w:t>
            </w:r>
          </w:p>
          <w:p w14:paraId="11557D88" w14:textId="77777777" w:rsidR="00FB4D6C" w:rsidRDefault="00FB4D6C" w:rsidP="004401D7">
            <w:pPr>
              <w:spacing w:before="120"/>
            </w:pPr>
            <w:r>
              <w:t>Discuss how math pathways could be designed to address the problems identified. Start to identify key challenges to implementing math pathways.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17BD81B5" w14:textId="77777777" w:rsidR="00FB4D6C" w:rsidRDefault="00FB4D6C" w:rsidP="004401D7">
            <w:pPr>
              <w:spacing w:before="120"/>
            </w:pPr>
            <w:r>
              <w:t xml:space="preserve">Are the problems that need to be addressed clearly identified? </w:t>
            </w:r>
          </w:p>
          <w:p w14:paraId="5C25B22D" w14:textId="77777777" w:rsidR="00FB4D6C" w:rsidRDefault="00FB4D6C" w:rsidP="004401D7">
            <w:pPr>
              <w:spacing w:before="120"/>
            </w:pPr>
            <w:r>
              <w:t>Is there evidence for each problem?</w:t>
            </w:r>
          </w:p>
          <w:p w14:paraId="2D3155BF" w14:textId="77777777" w:rsidR="00FB4D6C" w:rsidRDefault="00FB4D6C" w:rsidP="004401D7">
            <w:pPr>
              <w:spacing w:before="120"/>
            </w:pPr>
            <w:r>
              <w:t>Do the problems and the evidence make a clear case for math pathways to all stakeholders? Is more evidence needed?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14:paraId="58B33B5B" w14:textId="77777777" w:rsidR="00FB4D6C" w:rsidRDefault="00FB4D6C" w:rsidP="004401D7"/>
        </w:tc>
      </w:tr>
      <w:tr w:rsidR="00FB4D6C" w14:paraId="77283B44" w14:textId="77777777" w:rsidTr="004401D7">
        <w:trPr>
          <w:trHeight w:val="545"/>
        </w:trPr>
        <w:tc>
          <w:tcPr>
            <w:tcW w:w="1317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E36CB75" w14:textId="012DE22D" w:rsidR="00FB4D6C" w:rsidRPr="00B55B06" w:rsidRDefault="00FB4D6C" w:rsidP="004401D7">
            <w:pPr>
              <w:rPr>
                <w:b/>
              </w:rPr>
            </w:pPr>
            <w:r>
              <w:rPr>
                <w:b/>
              </w:rPr>
              <w:t>*</w:t>
            </w:r>
            <w:r w:rsidRPr="00B55B06">
              <w:rPr>
                <w:b/>
              </w:rPr>
              <w:t xml:space="preserve"> Deliverable:</w:t>
            </w:r>
            <w:r>
              <w:t xml:space="preserve"> Write a 2-page brief for an external audience, summarizing the problems and the evidence for the problems. Have the consultant review the brief before submitting it to the Dana Center. Note: You may use this brief immediately to begin making the case for math</w:t>
            </w:r>
            <w:r w:rsidR="004D0393">
              <w:t>ematics</w:t>
            </w:r>
            <w:r>
              <w:t xml:space="preserve"> pathways to faculty, administrators, student support staff and other stakeholders. You may also wish to use it as part of the full document when publishing the task force recommendations.</w:t>
            </w:r>
          </w:p>
        </w:tc>
      </w:tr>
    </w:tbl>
    <w:p w14:paraId="317270B5" w14:textId="6010C7EC" w:rsidR="007338FC" w:rsidRDefault="007338FC" w:rsidP="000A697B"/>
    <w:p w14:paraId="4161CD61" w14:textId="77777777" w:rsidR="00FB4D6C" w:rsidRDefault="007338FC" w:rsidP="000A697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3420"/>
        <w:gridCol w:w="2898"/>
      </w:tblGrid>
      <w:tr w:rsidR="00E02468" w:rsidRPr="00DC26C9" w14:paraId="2283BC02" w14:textId="77777777" w:rsidTr="00E02468">
        <w:tc>
          <w:tcPr>
            <w:tcW w:w="3168" w:type="dxa"/>
            <w:shd w:val="clear" w:color="auto" w:fill="808080" w:themeFill="background1" w:themeFillShade="80"/>
            <w:vAlign w:val="center"/>
          </w:tcPr>
          <w:p w14:paraId="55EDFF53" w14:textId="77777777" w:rsidR="00E02468" w:rsidRPr="009C2147" w:rsidRDefault="00E02468" w:rsidP="004401D7">
            <w:pPr>
              <w:spacing w:before="80" w:after="8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9C2147">
              <w:rPr>
                <w:rFonts w:ascii="Century Gothic" w:hAnsi="Century Gothic"/>
                <w:b/>
                <w:color w:val="FFFFFF" w:themeColor="background1"/>
              </w:rPr>
              <w:lastRenderedPageBreak/>
              <w:t>Objective 3</w:t>
            </w:r>
          </w:p>
        </w:tc>
        <w:tc>
          <w:tcPr>
            <w:tcW w:w="10008" w:type="dxa"/>
            <w:gridSpan w:val="3"/>
            <w:shd w:val="clear" w:color="auto" w:fill="808080" w:themeFill="background1" w:themeFillShade="80"/>
          </w:tcPr>
          <w:p w14:paraId="2668EE1E" w14:textId="77777777" w:rsidR="00E02468" w:rsidRPr="009C2147" w:rsidRDefault="00E02468" w:rsidP="004401D7">
            <w:pPr>
              <w:spacing w:before="80" w:after="80"/>
              <w:rPr>
                <w:rFonts w:ascii="Century Gothic" w:hAnsi="Century Gothic"/>
                <w:b/>
                <w:color w:val="FFFFFF" w:themeColor="background1"/>
                <w:u w:val="single"/>
              </w:rPr>
            </w:pPr>
            <w:r w:rsidRPr="009C2147">
              <w:rPr>
                <w:rFonts w:ascii="Century Gothic" w:hAnsi="Century Gothic"/>
                <w:color w:val="FFFFFF" w:themeColor="background1"/>
              </w:rPr>
              <w:t>Identify the challenges to implementing math pathways.</w:t>
            </w:r>
          </w:p>
        </w:tc>
      </w:tr>
      <w:tr w:rsidR="00E02468" w:rsidRPr="009A5A49" w14:paraId="05849A9B" w14:textId="77777777" w:rsidTr="004401D7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32D05AAA" w14:textId="77777777" w:rsidR="00E02468" w:rsidRPr="00BF4636" w:rsidRDefault="00E02468" w:rsidP="004401D7">
            <w:pPr>
              <w:spacing w:before="40" w:after="40"/>
              <w:jc w:val="right"/>
            </w:pPr>
            <w:r>
              <w:rPr>
                <w:b/>
              </w:rPr>
              <w:t>Suggested toolkit resources</w:t>
            </w:r>
          </w:p>
        </w:tc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32FF99" w14:textId="77777777" w:rsidR="00E02468" w:rsidRPr="00422FBD" w:rsidRDefault="00E02468" w:rsidP="004401D7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 Defining the Challenges; Effective Meeting Checklist</w:t>
            </w:r>
          </w:p>
        </w:tc>
      </w:tr>
      <w:tr w:rsidR="00E02468" w:rsidRPr="009A5A49" w14:paraId="5EA06670" w14:textId="77777777" w:rsidTr="00E02468">
        <w:tc>
          <w:tcPr>
            <w:tcW w:w="31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BCFE6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Preparation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D38F1B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Suggested Activities and Resources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25F5DE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Progress Check: Are you ready to move on?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56379D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Timeline and Notes</w:t>
            </w:r>
          </w:p>
        </w:tc>
      </w:tr>
      <w:tr w:rsidR="00E02468" w14:paraId="5336FE2E" w14:textId="77777777" w:rsidTr="004401D7">
        <w:trPr>
          <w:trHeight w:val="5577"/>
        </w:trPr>
        <w:tc>
          <w:tcPr>
            <w:tcW w:w="3168" w:type="dxa"/>
            <w:tcBorders>
              <w:top w:val="single" w:sz="4" w:space="0" w:color="auto"/>
            </w:tcBorders>
          </w:tcPr>
          <w:p w14:paraId="4A86BFD0" w14:textId="77777777" w:rsidR="00E02468" w:rsidRDefault="00E02468" w:rsidP="004401D7">
            <w:pPr>
              <w:spacing w:before="120"/>
            </w:pPr>
            <w:r>
              <w:t xml:space="preserve">Facilitator and co-chairs: Identify the broad categories of challenges for the working groups based on input from the task force (see </w:t>
            </w:r>
            <w:r w:rsidRPr="00936F5C">
              <w:rPr>
                <w:i/>
              </w:rPr>
              <w:t xml:space="preserve">Defining </w:t>
            </w:r>
            <w:r>
              <w:rPr>
                <w:i/>
              </w:rPr>
              <w:t xml:space="preserve">the </w:t>
            </w:r>
            <w:r w:rsidRPr="00936F5C">
              <w:rPr>
                <w:i/>
              </w:rPr>
              <w:t>Challenges</w:t>
            </w:r>
            <w:r>
              <w:t xml:space="preserve"> for examples). </w:t>
            </w:r>
          </w:p>
          <w:p w14:paraId="2E796255" w14:textId="77777777" w:rsidR="00E02468" w:rsidRDefault="00E02468" w:rsidP="004401D7">
            <w:pPr>
              <w:spacing w:before="120"/>
            </w:pPr>
          </w:p>
          <w:p w14:paraId="01BE3392" w14:textId="77777777" w:rsidR="00E02468" w:rsidRDefault="00E02468" w:rsidP="004401D7">
            <w:pPr>
              <w:spacing w:before="120"/>
            </w:pPr>
            <w:r>
              <w:t>Suggested assignment for members:</w:t>
            </w:r>
          </w:p>
          <w:p w14:paraId="78CD0F99" w14:textId="77777777" w:rsidR="00E02468" w:rsidRDefault="00E02468" w:rsidP="004401D7">
            <w:pPr>
              <w:spacing w:before="120" w:after="120"/>
            </w:pPr>
            <w:r>
              <w:t xml:space="preserve">Consider assigning members to working groups. Individuals can begin to use the </w:t>
            </w:r>
            <w:r w:rsidRPr="00936F5C">
              <w:rPr>
                <w:i/>
              </w:rPr>
              <w:t xml:space="preserve">Defining </w:t>
            </w:r>
            <w:r>
              <w:rPr>
                <w:i/>
              </w:rPr>
              <w:t xml:space="preserve">the </w:t>
            </w:r>
            <w:r w:rsidRPr="00936F5C">
              <w:rPr>
                <w:i/>
              </w:rPr>
              <w:t xml:space="preserve">Challenges </w:t>
            </w:r>
            <w:r>
              <w:t>t</w:t>
            </w:r>
            <w:r w:rsidRPr="00422FBD">
              <w:t>emplate</w:t>
            </w:r>
            <w:r>
              <w:t xml:space="preserve"> to prepare for the working group discussion; can also get input from colleagues on the topics.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DDC5D30" w14:textId="77777777" w:rsidR="00E02468" w:rsidRDefault="00E02468" w:rsidP="004401D7">
            <w:pPr>
              <w:spacing w:before="120"/>
            </w:pPr>
            <w:r>
              <w:t xml:space="preserve">Ask small working groups to use the </w:t>
            </w:r>
            <w:r w:rsidRPr="00936F5C">
              <w:rPr>
                <w:i/>
              </w:rPr>
              <w:t xml:space="preserve">Defining Challenges </w:t>
            </w:r>
            <w:r>
              <w:t>t</w:t>
            </w:r>
            <w:r w:rsidRPr="00422FBD">
              <w:t>emplate</w:t>
            </w:r>
            <w:r>
              <w:t xml:space="preserve"> to identify the drivers for key challenges.</w:t>
            </w:r>
          </w:p>
          <w:p w14:paraId="39EFEDE7" w14:textId="77777777" w:rsidR="00E02468" w:rsidRDefault="00E02468" w:rsidP="004401D7">
            <w:pPr>
              <w:spacing w:before="120"/>
            </w:pPr>
            <w:r>
              <w:t>Have a full group discussion on key challenges in each category. Identify areas of overlap and connections between categories. Add input from other members.</w:t>
            </w:r>
          </w:p>
          <w:p w14:paraId="44868D4F" w14:textId="77777777" w:rsidR="00E02468" w:rsidRDefault="00E02468" w:rsidP="004401D7">
            <w:pPr>
              <w:spacing w:before="120"/>
            </w:pPr>
            <w:r>
              <w:t>Vet list of challenges with a small number of representatives of other stakeholder groups and/or critical friends to see if the major challenges have been identified.</w:t>
            </w:r>
          </w:p>
          <w:p w14:paraId="78E7FA18" w14:textId="77777777" w:rsidR="00E02468" w:rsidRDefault="00E02468" w:rsidP="004401D7">
            <w:pPr>
              <w:spacing w:before="120"/>
            </w:pPr>
            <w:r>
              <w:t>Ask working groups to finalize a list of challenges for their topic.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76726838" w14:textId="77777777" w:rsidR="00E02468" w:rsidRDefault="00E02468" w:rsidP="004401D7">
            <w:pPr>
              <w:spacing w:before="120"/>
            </w:pPr>
            <w:r>
              <w:t xml:space="preserve">Do all task force members have confidence that major challenges have been identified? </w:t>
            </w:r>
          </w:p>
          <w:p w14:paraId="1E153624" w14:textId="77777777" w:rsidR="00E02468" w:rsidRDefault="00E02468" w:rsidP="004401D7">
            <w:pPr>
              <w:spacing w:before="120"/>
            </w:pPr>
            <w:r>
              <w:t>Has input from representatives of other stakeholder groups or external critical friends been considered?</w:t>
            </w:r>
          </w:p>
          <w:p w14:paraId="2ECAB80E" w14:textId="77777777" w:rsidR="00E02468" w:rsidRPr="00BF7A3B" w:rsidRDefault="00E02468" w:rsidP="004401D7">
            <w:pPr>
              <w:spacing w:before="120"/>
              <w:rPr>
                <w:color w:val="191F24" w:themeColor="accent1" w:themeShade="80"/>
              </w:rPr>
            </w:pPr>
            <w:r w:rsidRPr="00BF7A3B">
              <w:rPr>
                <w:b/>
                <w:color w:val="191F24" w:themeColor="accent1" w:themeShade="80"/>
              </w:rPr>
              <w:t xml:space="preserve">External communications check: Have </w:t>
            </w:r>
            <w:r>
              <w:rPr>
                <w:b/>
                <w:color w:val="191F24" w:themeColor="accent1" w:themeShade="80"/>
              </w:rPr>
              <w:t xml:space="preserve">all </w:t>
            </w:r>
            <w:r w:rsidRPr="00BF7A3B">
              <w:rPr>
                <w:b/>
                <w:color w:val="191F24" w:themeColor="accent1" w:themeShade="80"/>
              </w:rPr>
              <w:t>task force members shared information about the process within their institutions?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14:paraId="3203B4AC" w14:textId="77777777" w:rsidR="00E02468" w:rsidRDefault="00E02468" w:rsidP="004401D7"/>
        </w:tc>
      </w:tr>
    </w:tbl>
    <w:p w14:paraId="013DC866" w14:textId="22F24B41" w:rsidR="00E02468" w:rsidRDefault="00E02468" w:rsidP="000A697B"/>
    <w:p w14:paraId="1107A053" w14:textId="233ADC5C" w:rsidR="00E02468" w:rsidRDefault="00E02468" w:rsidP="00E0246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3420"/>
        <w:gridCol w:w="2898"/>
      </w:tblGrid>
      <w:tr w:rsidR="00E02468" w:rsidRPr="00DC26C9" w14:paraId="4F6F4B9D" w14:textId="77777777" w:rsidTr="00E02468">
        <w:tc>
          <w:tcPr>
            <w:tcW w:w="3168" w:type="dxa"/>
            <w:shd w:val="clear" w:color="auto" w:fill="808080" w:themeFill="background1" w:themeFillShade="80"/>
            <w:vAlign w:val="center"/>
          </w:tcPr>
          <w:p w14:paraId="6C9E3889" w14:textId="77777777" w:rsidR="00E02468" w:rsidRPr="009C2147" w:rsidRDefault="00E02468" w:rsidP="004401D7">
            <w:pPr>
              <w:spacing w:before="80" w:after="8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C2147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Objective 4</w:t>
            </w:r>
          </w:p>
        </w:tc>
        <w:tc>
          <w:tcPr>
            <w:tcW w:w="10008" w:type="dxa"/>
            <w:gridSpan w:val="3"/>
            <w:shd w:val="clear" w:color="auto" w:fill="808080" w:themeFill="background1" w:themeFillShade="80"/>
          </w:tcPr>
          <w:p w14:paraId="0CEBDC4E" w14:textId="77777777" w:rsidR="00E02468" w:rsidRPr="009C2147" w:rsidRDefault="00E02468" w:rsidP="004401D7">
            <w:pPr>
              <w:spacing w:before="80" w:after="80"/>
              <w:rPr>
                <w:rFonts w:asciiTheme="minorHAnsi" w:hAnsiTheme="minorHAnsi"/>
                <w:b/>
                <w:color w:val="FFFFFF" w:themeColor="background1"/>
                <w:u w:val="single"/>
              </w:rPr>
            </w:pPr>
            <w:r w:rsidRPr="009C2147">
              <w:rPr>
                <w:rFonts w:asciiTheme="minorHAnsi" w:hAnsiTheme="minorHAnsi"/>
                <w:color w:val="FFFFFF" w:themeColor="background1"/>
              </w:rPr>
              <w:t>Brainstorm solutions to address the identified challenges.</w:t>
            </w:r>
          </w:p>
        </w:tc>
      </w:tr>
      <w:tr w:rsidR="00E02468" w:rsidRPr="009A5A49" w14:paraId="2972BF62" w14:textId="77777777" w:rsidTr="004401D7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7BB4B779" w14:textId="77777777" w:rsidR="00E02468" w:rsidRPr="00BF4636" w:rsidRDefault="00E02468" w:rsidP="004401D7">
            <w:pPr>
              <w:spacing w:before="40" w:after="40"/>
              <w:jc w:val="right"/>
            </w:pPr>
            <w:r>
              <w:rPr>
                <w:b/>
              </w:rPr>
              <w:t>Suggested toolkit resources</w:t>
            </w:r>
          </w:p>
        </w:tc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EF9D4F" w14:textId="77777777" w:rsidR="00E02468" w:rsidRPr="00422FBD" w:rsidRDefault="00E02468" w:rsidP="004401D7">
            <w:pPr>
              <w:spacing w:before="40" w:after="40"/>
              <w:rPr>
                <w:i/>
              </w:rPr>
            </w:pPr>
            <w:r>
              <w:rPr>
                <w:i/>
              </w:rPr>
              <w:t>Linking Challenges and Solutions; Effective Meeting Checklist</w:t>
            </w:r>
          </w:p>
        </w:tc>
      </w:tr>
      <w:tr w:rsidR="00E02468" w:rsidRPr="009A5A49" w14:paraId="31C77477" w14:textId="77777777" w:rsidTr="00E02468">
        <w:tc>
          <w:tcPr>
            <w:tcW w:w="3168" w:type="dxa"/>
            <w:shd w:val="clear" w:color="auto" w:fill="BFBFBF" w:themeFill="background1" w:themeFillShade="BF"/>
            <w:vAlign w:val="center"/>
          </w:tcPr>
          <w:p w14:paraId="3224EAB8" w14:textId="77777777" w:rsidR="00E02468" w:rsidRPr="00173D69" w:rsidRDefault="00E02468" w:rsidP="004401D7">
            <w:pPr>
              <w:spacing w:before="40" w:after="40"/>
              <w:jc w:val="center"/>
              <w:rPr>
                <w:b/>
              </w:rPr>
            </w:pPr>
            <w:r w:rsidRPr="00173D69">
              <w:rPr>
                <w:b/>
              </w:rPr>
              <w:t>Preparation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</w:tcPr>
          <w:p w14:paraId="4D4D5FB2" w14:textId="77777777" w:rsidR="00E02468" w:rsidRPr="00173D69" w:rsidRDefault="00E02468" w:rsidP="004401D7">
            <w:pPr>
              <w:spacing w:before="40" w:after="40"/>
              <w:jc w:val="center"/>
              <w:rPr>
                <w:b/>
              </w:rPr>
            </w:pPr>
            <w:r w:rsidRPr="00173D69">
              <w:rPr>
                <w:b/>
              </w:rPr>
              <w:t>Suggested Activities and Resources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2C5D1B1D" w14:textId="77777777" w:rsidR="00E02468" w:rsidRPr="008E4C9F" w:rsidRDefault="00E02468" w:rsidP="004401D7">
            <w:pPr>
              <w:spacing w:before="40" w:after="40"/>
              <w:jc w:val="center"/>
              <w:rPr>
                <w:b/>
              </w:rPr>
            </w:pPr>
            <w:r w:rsidRPr="00BB5A37">
              <w:rPr>
                <w:b/>
              </w:rPr>
              <w:t>Progress Check: Are you ready to m</w:t>
            </w:r>
            <w:r w:rsidRPr="008E4C9F">
              <w:rPr>
                <w:b/>
              </w:rPr>
              <w:t>ove on?</w:t>
            </w:r>
          </w:p>
        </w:tc>
        <w:tc>
          <w:tcPr>
            <w:tcW w:w="2898" w:type="dxa"/>
            <w:shd w:val="clear" w:color="auto" w:fill="BFBFBF" w:themeFill="background1" w:themeFillShade="BF"/>
            <w:vAlign w:val="center"/>
          </w:tcPr>
          <w:p w14:paraId="0AE5ED26" w14:textId="77777777" w:rsidR="00E02468" w:rsidRPr="0081769F" w:rsidRDefault="00E02468" w:rsidP="004401D7">
            <w:pPr>
              <w:spacing w:before="40" w:after="40"/>
              <w:jc w:val="center"/>
              <w:rPr>
                <w:b/>
              </w:rPr>
            </w:pPr>
            <w:r w:rsidRPr="0081769F">
              <w:rPr>
                <w:b/>
              </w:rPr>
              <w:t>Timeline and Notes</w:t>
            </w:r>
          </w:p>
        </w:tc>
      </w:tr>
      <w:tr w:rsidR="00E02468" w14:paraId="44B92038" w14:textId="77777777" w:rsidTr="004401D7">
        <w:trPr>
          <w:trHeight w:val="4058"/>
        </w:trPr>
        <w:tc>
          <w:tcPr>
            <w:tcW w:w="3168" w:type="dxa"/>
          </w:tcPr>
          <w:p w14:paraId="4BCBD2C5" w14:textId="77777777" w:rsidR="00E02468" w:rsidRDefault="00E02468" w:rsidP="004401D7">
            <w:pPr>
              <w:spacing w:before="120"/>
            </w:pPr>
            <w:r>
              <w:t xml:space="preserve">Facilitator and co-chairs: Ensure that working groups have finalized the list of challenges. </w:t>
            </w:r>
          </w:p>
          <w:p w14:paraId="6561ABBA" w14:textId="77777777" w:rsidR="00E02468" w:rsidRDefault="00E02468" w:rsidP="004401D7">
            <w:pPr>
              <w:spacing w:before="120"/>
            </w:pPr>
          </w:p>
          <w:p w14:paraId="6F05E871" w14:textId="77777777" w:rsidR="00E02468" w:rsidRDefault="00E02468" w:rsidP="004401D7">
            <w:pPr>
              <w:spacing w:before="120"/>
            </w:pPr>
            <w:r>
              <w:t>Suggested assignment for members:</w:t>
            </w:r>
          </w:p>
          <w:p w14:paraId="50B32A24" w14:textId="77777777" w:rsidR="00E02468" w:rsidRDefault="00E02468" w:rsidP="004401D7">
            <w:pPr>
              <w:spacing w:before="120"/>
            </w:pPr>
            <w:r>
              <w:t xml:space="preserve">Begin thinking about solutions to the challenges and gathering input from colleagues. </w:t>
            </w:r>
          </w:p>
        </w:tc>
        <w:tc>
          <w:tcPr>
            <w:tcW w:w="3690" w:type="dxa"/>
          </w:tcPr>
          <w:p w14:paraId="046480EC" w14:textId="77777777" w:rsidR="00E02468" w:rsidRDefault="00E02468" w:rsidP="004401D7">
            <w:pPr>
              <w:spacing w:before="120"/>
            </w:pPr>
            <w:r>
              <w:t xml:space="preserve">Ask small working groups to use the </w:t>
            </w:r>
            <w:r w:rsidRPr="00936F5C">
              <w:rPr>
                <w:i/>
              </w:rPr>
              <w:t xml:space="preserve">Linking Challenges and Solutions </w:t>
            </w:r>
            <w:r>
              <w:t>t</w:t>
            </w:r>
            <w:r w:rsidRPr="008B0970">
              <w:t>emplate</w:t>
            </w:r>
            <w:r>
              <w:t xml:space="preserve"> to brainstorm solutions for each challenge.</w:t>
            </w:r>
          </w:p>
          <w:p w14:paraId="1EB2890C" w14:textId="77777777" w:rsidR="00E02468" w:rsidRDefault="00E02468" w:rsidP="004401D7">
            <w:pPr>
              <w:spacing w:before="120"/>
            </w:pPr>
            <w:r>
              <w:t>Have a full group discussion on key elements in each category. Identify areas of overlap and connections between challenges and categories. Add input from other members.</w:t>
            </w:r>
          </w:p>
          <w:p w14:paraId="42404463" w14:textId="77777777" w:rsidR="00E02468" w:rsidRDefault="00E02468" w:rsidP="004401D7">
            <w:pPr>
              <w:spacing w:before="120" w:after="120"/>
            </w:pPr>
            <w:r>
              <w:t>Ask working groups to finalize a list of proposed solutions for their topic.</w:t>
            </w:r>
          </w:p>
        </w:tc>
        <w:tc>
          <w:tcPr>
            <w:tcW w:w="3420" w:type="dxa"/>
          </w:tcPr>
          <w:p w14:paraId="368C5831" w14:textId="77777777" w:rsidR="00E02468" w:rsidRDefault="00E02468" w:rsidP="004401D7">
            <w:pPr>
              <w:spacing w:before="120"/>
            </w:pPr>
            <w:r>
              <w:t>Have solutions been identified for each challenge?</w:t>
            </w:r>
          </w:p>
          <w:p w14:paraId="41201B8E" w14:textId="77777777" w:rsidR="00E02468" w:rsidRDefault="00E02468" w:rsidP="004401D7">
            <w:pPr>
              <w:spacing w:before="120"/>
            </w:pPr>
            <w:r>
              <w:t>Do all members have a general understanding of the proposed solutions, including advantages and disadvantages of each?</w:t>
            </w:r>
          </w:p>
          <w:p w14:paraId="07CDE291" w14:textId="77777777" w:rsidR="00E02468" w:rsidRDefault="00E02468" w:rsidP="004401D7">
            <w:pPr>
              <w:spacing w:before="120"/>
            </w:pPr>
          </w:p>
          <w:p w14:paraId="00798F33" w14:textId="77777777" w:rsidR="00E02468" w:rsidRDefault="00E02468" w:rsidP="004401D7">
            <w:pPr>
              <w:spacing w:before="120"/>
            </w:pPr>
          </w:p>
        </w:tc>
        <w:tc>
          <w:tcPr>
            <w:tcW w:w="2898" w:type="dxa"/>
          </w:tcPr>
          <w:p w14:paraId="527745AF" w14:textId="77777777" w:rsidR="00E02468" w:rsidRDefault="00E02468" w:rsidP="004401D7"/>
        </w:tc>
      </w:tr>
    </w:tbl>
    <w:p w14:paraId="0D15DAE4" w14:textId="77777777" w:rsidR="00E02468" w:rsidRDefault="00E02468" w:rsidP="00E0246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3420"/>
        <w:gridCol w:w="2898"/>
      </w:tblGrid>
      <w:tr w:rsidR="00E02468" w:rsidRPr="00DC26C9" w14:paraId="70CE8198" w14:textId="77777777" w:rsidTr="00E02468">
        <w:tc>
          <w:tcPr>
            <w:tcW w:w="3168" w:type="dxa"/>
            <w:shd w:val="clear" w:color="auto" w:fill="808080" w:themeFill="background1" w:themeFillShade="80"/>
            <w:vAlign w:val="center"/>
          </w:tcPr>
          <w:p w14:paraId="1A7B0870" w14:textId="77777777" w:rsidR="00E02468" w:rsidRPr="009C2147" w:rsidRDefault="00E02468" w:rsidP="004401D7">
            <w:pPr>
              <w:spacing w:before="80" w:after="8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C2147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Objective 5</w:t>
            </w:r>
          </w:p>
        </w:tc>
        <w:tc>
          <w:tcPr>
            <w:tcW w:w="10008" w:type="dxa"/>
            <w:gridSpan w:val="3"/>
            <w:shd w:val="clear" w:color="auto" w:fill="808080" w:themeFill="background1" w:themeFillShade="80"/>
          </w:tcPr>
          <w:p w14:paraId="7CFF7F95" w14:textId="77777777" w:rsidR="00E02468" w:rsidRPr="009C2147" w:rsidRDefault="00E02468" w:rsidP="004401D7">
            <w:pPr>
              <w:spacing w:before="80" w:after="80"/>
              <w:rPr>
                <w:rFonts w:asciiTheme="minorHAnsi" w:hAnsiTheme="minorHAnsi"/>
                <w:b/>
                <w:color w:val="FFFFFF" w:themeColor="background1"/>
                <w:u w:val="single"/>
              </w:rPr>
            </w:pPr>
            <w:r w:rsidRPr="009C2147">
              <w:rPr>
                <w:rFonts w:asciiTheme="minorHAnsi" w:hAnsiTheme="minorHAnsi"/>
                <w:color w:val="FFFFFF" w:themeColor="background1"/>
              </w:rPr>
              <w:t>Prioritize solutions.</w:t>
            </w:r>
          </w:p>
        </w:tc>
      </w:tr>
      <w:tr w:rsidR="00E02468" w:rsidRPr="009A5A49" w14:paraId="7258C3E8" w14:textId="77777777" w:rsidTr="004401D7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3D4E97D5" w14:textId="77777777" w:rsidR="00E02468" w:rsidRPr="00BF4636" w:rsidRDefault="00E02468" w:rsidP="004401D7">
            <w:pPr>
              <w:spacing w:before="40" w:after="40"/>
              <w:jc w:val="right"/>
            </w:pPr>
            <w:r>
              <w:rPr>
                <w:b/>
              </w:rPr>
              <w:t>Suggested toolkit resources</w:t>
            </w:r>
          </w:p>
        </w:tc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23AAB6" w14:textId="77777777" w:rsidR="00E02468" w:rsidRPr="00422FBD" w:rsidRDefault="00E02468" w:rsidP="004401D7">
            <w:pPr>
              <w:spacing w:before="40" w:after="40"/>
              <w:rPr>
                <w:i/>
              </w:rPr>
            </w:pPr>
            <w:r>
              <w:rPr>
                <w:i/>
              </w:rPr>
              <w:t>Prioritizing Solutions; Effective Meeting Checklist</w:t>
            </w:r>
          </w:p>
        </w:tc>
      </w:tr>
      <w:tr w:rsidR="00E02468" w:rsidRPr="009A5A49" w14:paraId="6438938A" w14:textId="77777777" w:rsidTr="00E02468">
        <w:tc>
          <w:tcPr>
            <w:tcW w:w="3168" w:type="dxa"/>
            <w:shd w:val="clear" w:color="auto" w:fill="BFBFBF" w:themeFill="background1" w:themeFillShade="BF"/>
            <w:vAlign w:val="center"/>
          </w:tcPr>
          <w:p w14:paraId="52609989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Preparation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</w:tcPr>
          <w:p w14:paraId="5EEEF928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Suggested Activities and Resources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10D94BF3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Progress Check: Are you ready to move on?</w:t>
            </w:r>
          </w:p>
        </w:tc>
        <w:tc>
          <w:tcPr>
            <w:tcW w:w="2898" w:type="dxa"/>
            <w:shd w:val="clear" w:color="auto" w:fill="BFBFBF" w:themeFill="background1" w:themeFillShade="BF"/>
            <w:vAlign w:val="center"/>
          </w:tcPr>
          <w:p w14:paraId="7B4369A3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Timeline and Notes</w:t>
            </w:r>
          </w:p>
        </w:tc>
      </w:tr>
      <w:tr w:rsidR="00E02468" w14:paraId="3C82C627" w14:textId="77777777" w:rsidTr="004401D7">
        <w:trPr>
          <w:trHeight w:val="4781"/>
        </w:trPr>
        <w:tc>
          <w:tcPr>
            <w:tcW w:w="3168" w:type="dxa"/>
          </w:tcPr>
          <w:p w14:paraId="698102C0" w14:textId="77777777" w:rsidR="00E02468" w:rsidRDefault="00E02468" w:rsidP="004401D7">
            <w:pPr>
              <w:spacing w:before="120"/>
            </w:pPr>
            <w:r>
              <w:t xml:space="preserve">Facilitator and co-chairs: Collect the lists of proposed solutions from the working groups and distribute to the task force. </w:t>
            </w:r>
          </w:p>
          <w:p w14:paraId="155375FD" w14:textId="77777777" w:rsidR="00E02468" w:rsidRDefault="00E02468" w:rsidP="004401D7">
            <w:pPr>
              <w:spacing w:before="120"/>
            </w:pPr>
            <w:r>
              <w:t xml:space="preserve">Prepare for the prioritization process (see the </w:t>
            </w:r>
            <w:r w:rsidRPr="00936F5C">
              <w:rPr>
                <w:i/>
              </w:rPr>
              <w:t xml:space="preserve">Prioritizing Solutions </w:t>
            </w:r>
            <w:r>
              <w:t>t</w:t>
            </w:r>
            <w:r w:rsidRPr="00696119">
              <w:t>ool</w:t>
            </w:r>
            <w:r>
              <w:t xml:space="preserve"> for suggestions).</w:t>
            </w:r>
          </w:p>
          <w:p w14:paraId="3DE23683" w14:textId="77777777" w:rsidR="00E02468" w:rsidRDefault="00E02468" w:rsidP="004401D7">
            <w:pPr>
              <w:spacing w:before="120"/>
            </w:pPr>
          </w:p>
          <w:p w14:paraId="2A5223FF" w14:textId="77777777" w:rsidR="00E02468" w:rsidRDefault="00E02468" w:rsidP="004401D7">
            <w:pPr>
              <w:spacing w:before="120"/>
            </w:pPr>
            <w:r>
              <w:t>Suggested assignment for members:</w:t>
            </w:r>
          </w:p>
          <w:p w14:paraId="2C3BB066" w14:textId="77777777" w:rsidR="00E02468" w:rsidRDefault="00E02468" w:rsidP="004401D7">
            <w:pPr>
              <w:spacing w:before="120"/>
            </w:pPr>
            <w:r>
              <w:t>Review the proposed solutions for all categories.</w:t>
            </w:r>
          </w:p>
          <w:p w14:paraId="08EB0CD4" w14:textId="77777777" w:rsidR="00E02468" w:rsidRDefault="00E02468" w:rsidP="004401D7">
            <w:pPr>
              <w:spacing w:before="120"/>
            </w:pPr>
          </w:p>
        </w:tc>
        <w:tc>
          <w:tcPr>
            <w:tcW w:w="3690" w:type="dxa"/>
          </w:tcPr>
          <w:p w14:paraId="3C57D757" w14:textId="77777777" w:rsidR="00E02468" w:rsidRDefault="00E02468" w:rsidP="004401D7">
            <w:pPr>
              <w:spacing w:before="120"/>
            </w:pPr>
            <w:r>
              <w:t>Discuss proposed solutions focused on clarification or lingering questions.</w:t>
            </w:r>
          </w:p>
          <w:p w14:paraId="10ECF289" w14:textId="77777777" w:rsidR="00E02468" w:rsidRDefault="00E02468" w:rsidP="004401D7">
            <w:pPr>
              <w:spacing w:before="120"/>
            </w:pPr>
            <w:r>
              <w:t>Create a process that allows all members to give equal input on prioritizing solutions.</w:t>
            </w:r>
          </w:p>
          <w:p w14:paraId="6D2121A5" w14:textId="77777777" w:rsidR="00E02468" w:rsidRDefault="00E02468" w:rsidP="004401D7">
            <w:pPr>
              <w:spacing w:before="120"/>
            </w:pPr>
            <w:r>
              <w:t>Identify the solutions that will be included in the official task force recommendations.</w:t>
            </w:r>
          </w:p>
          <w:p w14:paraId="2B14B9C5" w14:textId="77777777" w:rsidR="00E02468" w:rsidRDefault="00E02468" w:rsidP="004401D7">
            <w:pPr>
              <w:spacing w:before="120"/>
            </w:pPr>
            <w:r>
              <w:t>Vet solutions with a small number of representatives of other stakeholder groups and/or critical friends.</w:t>
            </w:r>
          </w:p>
          <w:p w14:paraId="552773BC" w14:textId="77777777" w:rsidR="00E02468" w:rsidRDefault="00E02468" w:rsidP="004401D7">
            <w:pPr>
              <w:spacing w:before="120" w:after="120"/>
            </w:pPr>
            <w:r>
              <w:t>Ask working groups to finalize recommendations on solutions.</w:t>
            </w:r>
          </w:p>
        </w:tc>
        <w:tc>
          <w:tcPr>
            <w:tcW w:w="3420" w:type="dxa"/>
          </w:tcPr>
          <w:p w14:paraId="658FE3D6" w14:textId="77777777" w:rsidR="00E02468" w:rsidRDefault="00E02468" w:rsidP="004401D7">
            <w:pPr>
              <w:spacing w:before="120"/>
            </w:pPr>
            <w:r>
              <w:t>Will the solutions address the identified challenges and collectively address the original problems identified in Objective 2?</w:t>
            </w:r>
          </w:p>
          <w:p w14:paraId="5C248233" w14:textId="77777777" w:rsidR="00E02468" w:rsidRDefault="00E02468" w:rsidP="004401D7">
            <w:pPr>
              <w:spacing w:before="120"/>
            </w:pPr>
            <w:r>
              <w:t>Was there a high level of consensus in the prioritization process? Are there any items that need further discussion?</w:t>
            </w:r>
          </w:p>
          <w:p w14:paraId="7FA3C939" w14:textId="77777777" w:rsidR="00E02468" w:rsidRDefault="00E02468" w:rsidP="004401D7">
            <w:pPr>
              <w:spacing w:before="120"/>
            </w:pPr>
            <w:r>
              <w:t>Has input from representatives of other stakeholder groups or external critical friends been considered?</w:t>
            </w:r>
          </w:p>
        </w:tc>
        <w:tc>
          <w:tcPr>
            <w:tcW w:w="2898" w:type="dxa"/>
          </w:tcPr>
          <w:p w14:paraId="496B82B9" w14:textId="77777777" w:rsidR="00E02468" w:rsidRDefault="00E02468" w:rsidP="004401D7"/>
        </w:tc>
      </w:tr>
      <w:tr w:rsidR="00E02468" w14:paraId="008F595C" w14:textId="77777777" w:rsidTr="004401D7">
        <w:tc>
          <w:tcPr>
            <w:tcW w:w="0" w:type="auto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FF8A2ED" w14:textId="64D084ED" w:rsidR="00E02468" w:rsidRPr="00B55B06" w:rsidRDefault="00E02468" w:rsidP="004401D7">
            <w:pPr>
              <w:spacing w:before="40" w:after="40"/>
              <w:rPr>
                <w:b/>
              </w:rPr>
            </w:pPr>
            <w:r>
              <w:rPr>
                <w:b/>
              </w:rPr>
              <w:t>*</w:t>
            </w:r>
            <w:r w:rsidRPr="00B55B06">
              <w:rPr>
                <w:b/>
              </w:rPr>
              <w:t xml:space="preserve"> Deliverable:</w:t>
            </w:r>
            <w:r>
              <w:t xml:space="preserve"> Submit solutions to the consultant and the Dana Center for review.</w:t>
            </w:r>
          </w:p>
        </w:tc>
      </w:tr>
    </w:tbl>
    <w:p w14:paraId="1663CA42" w14:textId="77777777" w:rsidR="00E02468" w:rsidRDefault="00E02468" w:rsidP="00E0246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3420"/>
        <w:gridCol w:w="2898"/>
      </w:tblGrid>
      <w:tr w:rsidR="00E02468" w:rsidRPr="00DC26C9" w14:paraId="3BFF4C8F" w14:textId="77777777" w:rsidTr="0004554E">
        <w:tc>
          <w:tcPr>
            <w:tcW w:w="3168" w:type="dxa"/>
            <w:shd w:val="clear" w:color="auto" w:fill="808080" w:themeFill="background1" w:themeFillShade="80"/>
            <w:vAlign w:val="center"/>
          </w:tcPr>
          <w:p w14:paraId="0D53036C" w14:textId="77777777" w:rsidR="00E02468" w:rsidRPr="009C2147" w:rsidRDefault="00E02468" w:rsidP="004401D7">
            <w:pPr>
              <w:spacing w:before="80" w:after="8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C2147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Objective 6</w:t>
            </w:r>
          </w:p>
        </w:tc>
        <w:tc>
          <w:tcPr>
            <w:tcW w:w="10008" w:type="dxa"/>
            <w:gridSpan w:val="3"/>
            <w:shd w:val="clear" w:color="auto" w:fill="808080" w:themeFill="background1" w:themeFillShade="80"/>
            <w:vAlign w:val="center"/>
          </w:tcPr>
          <w:p w14:paraId="44B7031D" w14:textId="77777777" w:rsidR="00E02468" w:rsidRPr="009C2147" w:rsidRDefault="00E02468" w:rsidP="004401D7">
            <w:pPr>
              <w:spacing w:before="80" w:after="80"/>
              <w:rPr>
                <w:rFonts w:asciiTheme="minorHAnsi" w:hAnsiTheme="minorHAnsi"/>
                <w:b/>
                <w:color w:val="FFFFFF" w:themeColor="background1"/>
                <w:u w:val="single"/>
              </w:rPr>
            </w:pPr>
            <w:r w:rsidRPr="009C2147">
              <w:rPr>
                <w:rFonts w:asciiTheme="minorHAnsi" w:hAnsiTheme="minorHAnsi"/>
                <w:color w:val="FFFFFF" w:themeColor="background1"/>
              </w:rPr>
              <w:t>Draft recommendations.</w:t>
            </w:r>
          </w:p>
        </w:tc>
      </w:tr>
      <w:tr w:rsidR="00E02468" w:rsidRPr="009A5A49" w14:paraId="02A4C627" w14:textId="77777777" w:rsidTr="004401D7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4C28E403" w14:textId="77777777" w:rsidR="00E02468" w:rsidRPr="00BF4636" w:rsidRDefault="00E02468" w:rsidP="004401D7">
            <w:pPr>
              <w:spacing w:before="40" w:after="40"/>
              <w:jc w:val="right"/>
            </w:pPr>
            <w:r>
              <w:rPr>
                <w:b/>
              </w:rPr>
              <w:t>Suggested toolkit resources</w:t>
            </w:r>
          </w:p>
        </w:tc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C02DAA" w14:textId="77777777" w:rsidR="00E02468" w:rsidRPr="00422FBD" w:rsidRDefault="00E02468" w:rsidP="004401D7">
            <w:pPr>
              <w:spacing w:before="40" w:after="40"/>
              <w:rPr>
                <w:i/>
              </w:rPr>
            </w:pPr>
            <w:r>
              <w:rPr>
                <w:i/>
              </w:rPr>
              <w:t>Drafting Recommendations; Effective Meeting Checklist</w:t>
            </w:r>
          </w:p>
        </w:tc>
      </w:tr>
      <w:tr w:rsidR="00E02468" w:rsidRPr="009A5A49" w14:paraId="086DC4E5" w14:textId="77777777" w:rsidTr="00D91285">
        <w:tc>
          <w:tcPr>
            <w:tcW w:w="3168" w:type="dxa"/>
            <w:shd w:val="clear" w:color="auto" w:fill="BFBFBF" w:themeFill="background1" w:themeFillShade="BF"/>
            <w:vAlign w:val="center"/>
          </w:tcPr>
          <w:p w14:paraId="06526F28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Preparation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</w:tcPr>
          <w:p w14:paraId="237F12B9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Suggested Activities and Resources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5CFE0EB9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Progress Check: Are you ready to move on?</w:t>
            </w:r>
          </w:p>
        </w:tc>
        <w:tc>
          <w:tcPr>
            <w:tcW w:w="2898" w:type="dxa"/>
            <w:shd w:val="clear" w:color="auto" w:fill="BFBFBF" w:themeFill="background1" w:themeFillShade="BF"/>
            <w:vAlign w:val="center"/>
          </w:tcPr>
          <w:p w14:paraId="1987C3C3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Timeline and Notes</w:t>
            </w:r>
          </w:p>
        </w:tc>
      </w:tr>
      <w:tr w:rsidR="00E02468" w14:paraId="63DAB850" w14:textId="77777777" w:rsidTr="004401D7">
        <w:tc>
          <w:tcPr>
            <w:tcW w:w="3168" w:type="dxa"/>
          </w:tcPr>
          <w:p w14:paraId="76272961" w14:textId="77777777" w:rsidR="00E02468" w:rsidRDefault="00E02468" w:rsidP="004401D7">
            <w:pPr>
              <w:spacing w:before="120"/>
            </w:pPr>
            <w:r>
              <w:t>Facilitator and co-chairs:</w:t>
            </w:r>
          </w:p>
          <w:p w14:paraId="576B642D" w14:textId="0397EF07" w:rsidR="00E02468" w:rsidRDefault="00E02468" w:rsidP="004401D7">
            <w:pPr>
              <w:spacing w:before="120"/>
            </w:pPr>
            <w:r>
              <w:t>Collect and share feedback from any external reviewers</w:t>
            </w:r>
            <w:r w:rsidR="00DE2FF8">
              <w:t>,</w:t>
            </w:r>
            <w:r>
              <w:t xml:space="preserve"> including the </w:t>
            </w:r>
            <w:r w:rsidR="00DE2FF8">
              <w:t>consultant</w:t>
            </w:r>
            <w:r>
              <w:t xml:space="preserve"> and the Dana Center staff</w:t>
            </w:r>
            <w:r w:rsidR="00DE2FF8">
              <w:t xml:space="preserve"> if support services are being provided</w:t>
            </w:r>
            <w:r>
              <w:t>.</w:t>
            </w:r>
          </w:p>
          <w:p w14:paraId="4DEEE897" w14:textId="77777777" w:rsidR="00E02468" w:rsidRDefault="00E02468" w:rsidP="004401D7">
            <w:pPr>
              <w:spacing w:before="120"/>
            </w:pPr>
          </w:p>
          <w:p w14:paraId="615DC551" w14:textId="77777777" w:rsidR="00E02468" w:rsidRDefault="00E02468" w:rsidP="004401D7">
            <w:pPr>
              <w:spacing w:before="120"/>
            </w:pPr>
            <w:r>
              <w:t>Suggested assignment for members:</w:t>
            </w:r>
          </w:p>
          <w:p w14:paraId="656793CF" w14:textId="77777777" w:rsidR="00E02468" w:rsidRDefault="00E02468" w:rsidP="004401D7">
            <w:pPr>
              <w:spacing w:before="120" w:after="120"/>
            </w:pPr>
            <w:r>
              <w:t>Review feedback and discuss as necessary.</w:t>
            </w:r>
          </w:p>
        </w:tc>
        <w:tc>
          <w:tcPr>
            <w:tcW w:w="3690" w:type="dxa"/>
          </w:tcPr>
          <w:p w14:paraId="519E4ECE" w14:textId="77777777" w:rsidR="00E02468" w:rsidRDefault="00E02468" w:rsidP="004401D7">
            <w:pPr>
              <w:spacing w:before="120"/>
            </w:pPr>
            <w:r>
              <w:t xml:space="preserve">Ask working groups to draft recommendations, using the </w:t>
            </w:r>
            <w:r>
              <w:rPr>
                <w:i/>
              </w:rPr>
              <w:t>Drafting</w:t>
            </w:r>
            <w:r w:rsidRPr="00422FBD">
              <w:rPr>
                <w:i/>
              </w:rPr>
              <w:t xml:space="preserve"> Recommendations</w:t>
            </w:r>
            <w:r>
              <w:t xml:space="preserve"> template.</w:t>
            </w:r>
          </w:p>
          <w:p w14:paraId="4142102C" w14:textId="77777777" w:rsidR="00E02468" w:rsidRDefault="00E02468" w:rsidP="004401D7">
            <w:pPr>
              <w:spacing w:before="120"/>
            </w:pPr>
            <w:r>
              <w:t>Have all task force members review the recommendations.</w:t>
            </w:r>
          </w:p>
        </w:tc>
        <w:tc>
          <w:tcPr>
            <w:tcW w:w="3420" w:type="dxa"/>
          </w:tcPr>
          <w:p w14:paraId="1E7351EF" w14:textId="77777777" w:rsidR="00E02468" w:rsidRDefault="00E02468" w:rsidP="004401D7">
            <w:pPr>
              <w:spacing w:before="120"/>
            </w:pPr>
            <w:r>
              <w:t>Do the recommendations cover the priorities identified in Objective 5?</w:t>
            </w:r>
          </w:p>
          <w:p w14:paraId="491B1185" w14:textId="77777777" w:rsidR="00E02468" w:rsidRDefault="00E02468" w:rsidP="004401D7">
            <w:pPr>
              <w:spacing w:before="120"/>
            </w:pPr>
            <w:r>
              <w:t>Are there overlaps or connections that should be noted or addressed?</w:t>
            </w:r>
          </w:p>
        </w:tc>
        <w:tc>
          <w:tcPr>
            <w:tcW w:w="2898" w:type="dxa"/>
          </w:tcPr>
          <w:p w14:paraId="2E7BF109" w14:textId="77777777" w:rsidR="00E02468" w:rsidRDefault="00E02468" w:rsidP="004401D7">
            <w:pPr>
              <w:spacing w:before="120"/>
            </w:pPr>
          </w:p>
        </w:tc>
      </w:tr>
      <w:tr w:rsidR="00E02468" w14:paraId="50B30A3B" w14:textId="77777777" w:rsidTr="004401D7">
        <w:tc>
          <w:tcPr>
            <w:tcW w:w="1317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8DDD14B" w14:textId="6EFFE4BD" w:rsidR="00E02468" w:rsidRPr="00B55B06" w:rsidRDefault="00E02468" w:rsidP="004401D7">
            <w:pPr>
              <w:rPr>
                <w:b/>
              </w:rPr>
            </w:pPr>
            <w:r>
              <w:rPr>
                <w:b/>
              </w:rPr>
              <w:t>*</w:t>
            </w:r>
            <w:r w:rsidRPr="00B55B06">
              <w:rPr>
                <w:b/>
              </w:rPr>
              <w:t xml:space="preserve"> Deliverable:</w:t>
            </w:r>
            <w:r>
              <w:t xml:space="preserve"> Submit the proposed recommendations to the consultant for review.</w:t>
            </w:r>
          </w:p>
        </w:tc>
      </w:tr>
    </w:tbl>
    <w:p w14:paraId="7F9C470E" w14:textId="77777777" w:rsidR="00E02468" w:rsidRDefault="00E02468" w:rsidP="00E0246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3420"/>
        <w:gridCol w:w="2898"/>
      </w:tblGrid>
      <w:tr w:rsidR="00E02468" w:rsidRPr="00DC26C9" w14:paraId="46675AC9" w14:textId="77777777" w:rsidTr="00D91285">
        <w:tc>
          <w:tcPr>
            <w:tcW w:w="3168" w:type="dxa"/>
            <w:shd w:val="clear" w:color="auto" w:fill="808080" w:themeFill="background1" w:themeFillShade="80"/>
            <w:vAlign w:val="center"/>
          </w:tcPr>
          <w:p w14:paraId="295EEB2F" w14:textId="77777777" w:rsidR="00E02468" w:rsidRPr="009C2147" w:rsidRDefault="00E02468" w:rsidP="004401D7">
            <w:pPr>
              <w:spacing w:before="80" w:after="8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C2147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Objective 7</w:t>
            </w:r>
          </w:p>
        </w:tc>
        <w:tc>
          <w:tcPr>
            <w:tcW w:w="10008" w:type="dxa"/>
            <w:gridSpan w:val="3"/>
            <w:shd w:val="clear" w:color="auto" w:fill="808080" w:themeFill="background1" w:themeFillShade="80"/>
            <w:vAlign w:val="center"/>
          </w:tcPr>
          <w:p w14:paraId="397130BB" w14:textId="77777777" w:rsidR="00E02468" w:rsidRPr="009C2147" w:rsidRDefault="00E02468" w:rsidP="004401D7">
            <w:pPr>
              <w:spacing w:before="40" w:after="40"/>
              <w:rPr>
                <w:rFonts w:asciiTheme="minorHAnsi" w:hAnsiTheme="minorHAnsi"/>
                <w:b/>
                <w:color w:val="FFFFFF" w:themeColor="background1"/>
                <w:u w:val="single"/>
              </w:rPr>
            </w:pPr>
            <w:r w:rsidRPr="009C2147">
              <w:rPr>
                <w:rFonts w:asciiTheme="minorHAnsi" w:hAnsiTheme="minorHAnsi"/>
                <w:color w:val="FFFFFF" w:themeColor="background1"/>
              </w:rPr>
              <w:t>Formally vet recommendations.</w:t>
            </w:r>
          </w:p>
        </w:tc>
      </w:tr>
      <w:tr w:rsidR="00E02468" w:rsidRPr="009A5A49" w14:paraId="59888846" w14:textId="77777777" w:rsidTr="004401D7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0612BD98" w14:textId="77777777" w:rsidR="00E02468" w:rsidRPr="00BF4636" w:rsidRDefault="00E02468" w:rsidP="004401D7">
            <w:pPr>
              <w:spacing w:before="40" w:after="40"/>
              <w:jc w:val="right"/>
            </w:pPr>
            <w:r>
              <w:rPr>
                <w:b/>
              </w:rPr>
              <w:t>Suggested toolkit resources</w:t>
            </w:r>
          </w:p>
        </w:tc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002B44" w14:textId="77777777" w:rsidR="00E02468" w:rsidRPr="00422FBD" w:rsidRDefault="00E02468" w:rsidP="004401D7">
            <w:pPr>
              <w:spacing w:before="40" w:after="40"/>
              <w:rPr>
                <w:i/>
              </w:rPr>
            </w:pPr>
            <w:r>
              <w:rPr>
                <w:i/>
              </w:rPr>
              <w:t>Planning the Vetting Process; Effective Meeting Checklist</w:t>
            </w:r>
          </w:p>
        </w:tc>
      </w:tr>
      <w:tr w:rsidR="00E02468" w:rsidRPr="009A5A49" w14:paraId="1380F43B" w14:textId="77777777" w:rsidTr="00D91285">
        <w:tc>
          <w:tcPr>
            <w:tcW w:w="3168" w:type="dxa"/>
            <w:shd w:val="clear" w:color="auto" w:fill="BFBFBF" w:themeFill="background1" w:themeFillShade="BF"/>
            <w:vAlign w:val="center"/>
          </w:tcPr>
          <w:p w14:paraId="65E0C496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Preparation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</w:tcPr>
          <w:p w14:paraId="7AE2A28E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Suggested Activities and Resources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63830949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Progress Check: Are you ready to move on?</w:t>
            </w:r>
          </w:p>
        </w:tc>
        <w:tc>
          <w:tcPr>
            <w:tcW w:w="2898" w:type="dxa"/>
            <w:shd w:val="clear" w:color="auto" w:fill="BFBFBF" w:themeFill="background1" w:themeFillShade="BF"/>
            <w:vAlign w:val="center"/>
          </w:tcPr>
          <w:p w14:paraId="35081E58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Timeline and Notes</w:t>
            </w:r>
          </w:p>
        </w:tc>
      </w:tr>
      <w:tr w:rsidR="00E02468" w14:paraId="24E4A71A" w14:textId="77777777" w:rsidTr="004401D7">
        <w:tc>
          <w:tcPr>
            <w:tcW w:w="3168" w:type="dxa"/>
          </w:tcPr>
          <w:p w14:paraId="5526423D" w14:textId="77777777" w:rsidR="00E02468" w:rsidRDefault="00E02468" w:rsidP="004401D7">
            <w:pPr>
              <w:spacing w:before="80"/>
            </w:pPr>
            <w:r>
              <w:t xml:space="preserve">Facilitator and co-chairs: Identify options for vetting recommendations to present to the task force (see </w:t>
            </w:r>
            <w:r>
              <w:rPr>
                <w:i/>
              </w:rPr>
              <w:t xml:space="preserve">Planning for </w:t>
            </w:r>
            <w:r w:rsidRPr="00936F5C">
              <w:rPr>
                <w:i/>
              </w:rPr>
              <w:t xml:space="preserve">Vetting Process </w:t>
            </w:r>
            <w:r>
              <w:t>for suggestions).</w:t>
            </w:r>
          </w:p>
          <w:p w14:paraId="37C810F3" w14:textId="77777777" w:rsidR="00E02468" w:rsidRDefault="00E02468" w:rsidP="004401D7">
            <w:pPr>
              <w:spacing w:before="40"/>
            </w:pPr>
          </w:p>
        </w:tc>
        <w:tc>
          <w:tcPr>
            <w:tcW w:w="3690" w:type="dxa"/>
          </w:tcPr>
          <w:p w14:paraId="113F1E9C" w14:textId="77777777" w:rsidR="00E02468" w:rsidRDefault="00E02468" w:rsidP="004401D7">
            <w:pPr>
              <w:spacing w:before="80"/>
            </w:pPr>
            <w:r>
              <w:t>Create a plan for formally vetting the recommendations with key stakeholder groups.</w:t>
            </w:r>
          </w:p>
          <w:p w14:paraId="3D860277" w14:textId="11DF1C89" w:rsidR="00E02468" w:rsidRDefault="00E02468" w:rsidP="004401D7">
            <w:pPr>
              <w:spacing w:after="120"/>
            </w:pPr>
            <w:r>
              <w:t>Prepare for the vetting process, (</w:t>
            </w:r>
            <w:r w:rsidR="005B2976">
              <w:t>e.g.,</w:t>
            </w:r>
            <w:r>
              <w:t xml:space="preserve"> presentations, talking points, etc.), as applicable.</w:t>
            </w:r>
          </w:p>
          <w:p w14:paraId="5919671F" w14:textId="77777777" w:rsidR="00E02468" w:rsidRDefault="00E02468" w:rsidP="004401D7">
            <w:pPr>
              <w:spacing w:after="120"/>
            </w:pPr>
            <w:r>
              <w:t>Determine if recommendations need any revision based on feedback from the vetting process.</w:t>
            </w:r>
          </w:p>
          <w:p w14:paraId="3E95EC93" w14:textId="77777777" w:rsidR="00E02468" w:rsidRDefault="00E02468" w:rsidP="004401D7">
            <w:pPr>
              <w:spacing w:before="120" w:after="120"/>
            </w:pPr>
            <w:r>
              <w:t>Ask working groups to revise recommendations as necessary.</w:t>
            </w:r>
          </w:p>
        </w:tc>
        <w:tc>
          <w:tcPr>
            <w:tcW w:w="3420" w:type="dxa"/>
          </w:tcPr>
          <w:p w14:paraId="18A194DA" w14:textId="77777777" w:rsidR="00E02468" w:rsidRDefault="00E02468" w:rsidP="004401D7">
            <w:pPr>
              <w:spacing w:before="80"/>
            </w:pPr>
            <w:r>
              <w:t xml:space="preserve">Was the case for math pathways convincing and effective? </w:t>
            </w:r>
          </w:p>
          <w:p w14:paraId="3756678C" w14:textId="77777777" w:rsidR="005B2976" w:rsidRDefault="005B2976" w:rsidP="004401D7">
            <w:pPr>
              <w:spacing w:before="80"/>
            </w:pPr>
          </w:p>
          <w:p w14:paraId="09D833AF" w14:textId="77777777" w:rsidR="00E02468" w:rsidRDefault="00E02468" w:rsidP="004401D7">
            <w:r>
              <w:t>Was there a high level of support for the recommendations among stakeholders? Did any major issues or concerns arise that require further research or discussion?</w:t>
            </w:r>
          </w:p>
        </w:tc>
        <w:tc>
          <w:tcPr>
            <w:tcW w:w="2898" w:type="dxa"/>
          </w:tcPr>
          <w:p w14:paraId="464374CD" w14:textId="77777777" w:rsidR="00E02468" w:rsidRDefault="00E02468" w:rsidP="004401D7"/>
        </w:tc>
      </w:tr>
    </w:tbl>
    <w:p w14:paraId="72EB66FC" w14:textId="77777777" w:rsidR="00E02468" w:rsidRDefault="00E02468" w:rsidP="00E0246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3420"/>
        <w:gridCol w:w="2898"/>
      </w:tblGrid>
      <w:tr w:rsidR="00E02468" w:rsidRPr="00DC26C9" w14:paraId="74E24DD8" w14:textId="77777777" w:rsidTr="00D91285">
        <w:tc>
          <w:tcPr>
            <w:tcW w:w="3168" w:type="dxa"/>
            <w:shd w:val="clear" w:color="auto" w:fill="808080" w:themeFill="background1" w:themeFillShade="80"/>
            <w:vAlign w:val="center"/>
          </w:tcPr>
          <w:p w14:paraId="4BDAC9E2" w14:textId="77777777" w:rsidR="00E02468" w:rsidRPr="009C2147" w:rsidRDefault="00E02468" w:rsidP="004401D7">
            <w:pPr>
              <w:spacing w:before="80" w:after="8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C2147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Objective 8</w:t>
            </w:r>
          </w:p>
        </w:tc>
        <w:tc>
          <w:tcPr>
            <w:tcW w:w="10008" w:type="dxa"/>
            <w:gridSpan w:val="3"/>
            <w:shd w:val="clear" w:color="auto" w:fill="808080" w:themeFill="background1" w:themeFillShade="80"/>
            <w:vAlign w:val="center"/>
          </w:tcPr>
          <w:p w14:paraId="237FB227" w14:textId="77777777" w:rsidR="00E02468" w:rsidRPr="009C2147" w:rsidRDefault="00E02468" w:rsidP="004401D7">
            <w:pPr>
              <w:spacing w:before="80" w:after="80"/>
              <w:rPr>
                <w:rFonts w:asciiTheme="minorHAnsi" w:hAnsiTheme="minorHAnsi"/>
                <w:color w:val="FFFFFF" w:themeColor="background1"/>
                <w:u w:val="single"/>
              </w:rPr>
            </w:pPr>
            <w:r w:rsidRPr="009C2147">
              <w:rPr>
                <w:rFonts w:asciiTheme="minorHAnsi" w:hAnsiTheme="minorHAnsi"/>
                <w:color w:val="FFFFFF" w:themeColor="background1"/>
              </w:rPr>
              <w:t>Write and publish the recommendations.</w:t>
            </w:r>
          </w:p>
        </w:tc>
      </w:tr>
      <w:tr w:rsidR="00E02468" w:rsidRPr="009A5A49" w14:paraId="74CC412F" w14:textId="77777777" w:rsidTr="004401D7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28D142D8" w14:textId="77777777" w:rsidR="00E02468" w:rsidRPr="00BF4636" w:rsidRDefault="00E02468" w:rsidP="004401D7">
            <w:pPr>
              <w:spacing w:before="40" w:after="40"/>
              <w:jc w:val="right"/>
            </w:pPr>
            <w:r>
              <w:rPr>
                <w:b/>
              </w:rPr>
              <w:t>Suggested toolkit resources</w:t>
            </w:r>
          </w:p>
        </w:tc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FE172E" w14:textId="77777777" w:rsidR="00E02468" w:rsidRPr="00422FBD" w:rsidRDefault="00E02468" w:rsidP="004401D7">
            <w:pPr>
              <w:spacing w:before="40" w:after="40"/>
              <w:rPr>
                <w:i/>
              </w:rPr>
            </w:pPr>
            <w:r>
              <w:rPr>
                <w:i/>
              </w:rPr>
              <w:t>Publishing and Disseminating Recommendations; Effective Meeting Checklist</w:t>
            </w:r>
          </w:p>
        </w:tc>
      </w:tr>
      <w:tr w:rsidR="00E02468" w:rsidRPr="009A5A49" w14:paraId="2A85BA40" w14:textId="77777777" w:rsidTr="00D91285">
        <w:tc>
          <w:tcPr>
            <w:tcW w:w="3168" w:type="dxa"/>
            <w:shd w:val="clear" w:color="auto" w:fill="BFBFBF" w:themeFill="background1" w:themeFillShade="BF"/>
            <w:vAlign w:val="center"/>
          </w:tcPr>
          <w:p w14:paraId="5AEDA37B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Preparation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</w:tcPr>
          <w:p w14:paraId="69A585D0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Suggested Activities and Resources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14:paraId="0E0B7E7E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 w:rsidRPr="009A5A49">
              <w:rPr>
                <w:b/>
              </w:rPr>
              <w:t>Progress Check: Are you ready to move on?</w:t>
            </w:r>
          </w:p>
        </w:tc>
        <w:tc>
          <w:tcPr>
            <w:tcW w:w="2898" w:type="dxa"/>
            <w:shd w:val="clear" w:color="auto" w:fill="BFBFBF" w:themeFill="background1" w:themeFillShade="BF"/>
            <w:vAlign w:val="center"/>
          </w:tcPr>
          <w:p w14:paraId="6A0059E6" w14:textId="77777777" w:rsidR="00E02468" w:rsidRPr="009A5A49" w:rsidRDefault="00E02468" w:rsidP="004401D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Timeline and Notes</w:t>
            </w:r>
          </w:p>
        </w:tc>
      </w:tr>
      <w:tr w:rsidR="00E02468" w14:paraId="0A3B9624" w14:textId="77777777" w:rsidTr="004401D7">
        <w:tc>
          <w:tcPr>
            <w:tcW w:w="3168" w:type="dxa"/>
          </w:tcPr>
          <w:p w14:paraId="67470017" w14:textId="77777777" w:rsidR="00E02468" w:rsidRDefault="00E02468" w:rsidP="004401D7">
            <w:pPr>
              <w:spacing w:before="120"/>
            </w:pPr>
            <w:r>
              <w:t xml:space="preserve">Facilitator and co-chairs: Draft an outline and timeline for the writing process (see the </w:t>
            </w:r>
            <w:r w:rsidRPr="00936F5C">
              <w:rPr>
                <w:i/>
              </w:rPr>
              <w:t>Publishing and Disseminating Recommendations</w:t>
            </w:r>
            <w:r>
              <w:rPr>
                <w:i/>
              </w:rPr>
              <w:t xml:space="preserve"> </w:t>
            </w:r>
            <w:r>
              <w:t>tool</w:t>
            </w:r>
            <w:r w:rsidRPr="00936F5C">
              <w:rPr>
                <w:i/>
              </w:rPr>
              <w:t xml:space="preserve"> </w:t>
            </w:r>
            <w:r>
              <w:t>for suggestions).</w:t>
            </w:r>
          </w:p>
          <w:p w14:paraId="29DB6034" w14:textId="77777777" w:rsidR="00E02468" w:rsidRDefault="00E02468" w:rsidP="004401D7">
            <w:pPr>
              <w:spacing w:before="120"/>
            </w:pPr>
          </w:p>
          <w:p w14:paraId="6006694E" w14:textId="77777777" w:rsidR="00E02468" w:rsidRDefault="00E02468" w:rsidP="004401D7">
            <w:pPr>
              <w:spacing w:before="120"/>
            </w:pPr>
            <w:r>
              <w:t>Suggested assignment for members:</w:t>
            </w:r>
          </w:p>
          <w:p w14:paraId="7102BAF0" w14:textId="77777777" w:rsidR="00E02468" w:rsidRDefault="00E02468" w:rsidP="004401D7">
            <w:pPr>
              <w:spacing w:before="120" w:after="120"/>
            </w:pPr>
            <w:r>
              <w:t>Review the outline.</w:t>
            </w:r>
          </w:p>
        </w:tc>
        <w:tc>
          <w:tcPr>
            <w:tcW w:w="3690" w:type="dxa"/>
          </w:tcPr>
          <w:p w14:paraId="10CA6EB8" w14:textId="77777777" w:rsidR="00E02468" w:rsidRDefault="00E02468" w:rsidP="004401D7">
            <w:pPr>
              <w:spacing w:before="120"/>
            </w:pPr>
            <w:r>
              <w:t>Finalize the outline for the recommendations.</w:t>
            </w:r>
          </w:p>
          <w:p w14:paraId="4106411D" w14:textId="77777777" w:rsidR="00E02468" w:rsidRDefault="00E02468" w:rsidP="004401D7">
            <w:pPr>
              <w:spacing w:before="120"/>
            </w:pPr>
            <w:r>
              <w:t>Assign responsibilities for writing and reviewing the full document.</w:t>
            </w:r>
          </w:p>
          <w:p w14:paraId="27FCDF30" w14:textId="77777777" w:rsidR="00E02468" w:rsidRDefault="00E02468" w:rsidP="004401D7">
            <w:pPr>
              <w:spacing w:before="120"/>
            </w:pPr>
            <w:r>
              <w:t>Finalize the timeline for the process.</w:t>
            </w:r>
          </w:p>
          <w:p w14:paraId="2B0AEC43" w14:textId="77777777" w:rsidR="00E02468" w:rsidRDefault="00E02468" w:rsidP="004401D7">
            <w:pPr>
              <w:spacing w:before="120"/>
            </w:pPr>
            <w:r>
              <w:t xml:space="preserve">Create a plan for dissemination. </w:t>
            </w:r>
          </w:p>
        </w:tc>
        <w:tc>
          <w:tcPr>
            <w:tcW w:w="3420" w:type="dxa"/>
          </w:tcPr>
          <w:p w14:paraId="5D16862D" w14:textId="77777777" w:rsidR="00E02468" w:rsidRDefault="00E02468" w:rsidP="004401D7">
            <w:pPr>
              <w:spacing w:before="120"/>
            </w:pPr>
            <w:r>
              <w:t>Has the document been approved by the full task force?</w:t>
            </w:r>
          </w:p>
          <w:p w14:paraId="44266342" w14:textId="05A4B8A5" w:rsidR="00E02468" w:rsidRDefault="005B2976" w:rsidP="004401D7">
            <w:pPr>
              <w:spacing w:before="120"/>
            </w:pPr>
            <w:r>
              <w:t>If applicable, h</w:t>
            </w:r>
            <w:r w:rsidR="00E02468">
              <w:t>as the document been reviewed by the consultant and Dana Center staff?</w:t>
            </w:r>
          </w:p>
        </w:tc>
        <w:tc>
          <w:tcPr>
            <w:tcW w:w="2898" w:type="dxa"/>
          </w:tcPr>
          <w:p w14:paraId="0FBABEEF" w14:textId="77777777" w:rsidR="00E02468" w:rsidRDefault="00E02468" w:rsidP="004401D7">
            <w:pPr>
              <w:spacing w:before="120"/>
            </w:pPr>
          </w:p>
        </w:tc>
      </w:tr>
      <w:tr w:rsidR="00E02468" w14:paraId="1397570F" w14:textId="77777777" w:rsidTr="004401D7">
        <w:tc>
          <w:tcPr>
            <w:tcW w:w="1317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AFBA936" w14:textId="1B4C4F9C" w:rsidR="00E02468" w:rsidRPr="00B55B06" w:rsidRDefault="00E02468" w:rsidP="004401D7">
            <w:pPr>
              <w:rPr>
                <w:b/>
              </w:rPr>
            </w:pPr>
            <w:r>
              <w:rPr>
                <w:b/>
              </w:rPr>
              <w:t>*</w:t>
            </w:r>
            <w:r w:rsidRPr="00B55B06">
              <w:rPr>
                <w:b/>
              </w:rPr>
              <w:t xml:space="preserve"> Deliverable:</w:t>
            </w:r>
            <w:r>
              <w:t xml:space="preserve"> Submit the full report on task force recommendations to the consultant and Dana Center for review prior to publication. The facilitator and co-chairs will finalize the report based on the feedback.</w:t>
            </w:r>
          </w:p>
        </w:tc>
      </w:tr>
    </w:tbl>
    <w:p w14:paraId="2FF39724" w14:textId="77777777" w:rsidR="00E02468" w:rsidRDefault="00E02468" w:rsidP="00E0246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3420"/>
        <w:gridCol w:w="2898"/>
      </w:tblGrid>
      <w:tr w:rsidR="00E02468" w:rsidRPr="00DC26C9" w14:paraId="38D1B22C" w14:textId="77777777" w:rsidTr="00D91285">
        <w:tc>
          <w:tcPr>
            <w:tcW w:w="3168" w:type="dxa"/>
            <w:shd w:val="clear" w:color="auto" w:fill="808080" w:themeFill="background1" w:themeFillShade="80"/>
            <w:vAlign w:val="center"/>
          </w:tcPr>
          <w:p w14:paraId="2EFA1EDD" w14:textId="77777777" w:rsidR="00E02468" w:rsidRPr="009C2147" w:rsidRDefault="00E02468" w:rsidP="004401D7">
            <w:pPr>
              <w:spacing w:before="80" w:after="8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9C2147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Objective 9</w:t>
            </w:r>
          </w:p>
        </w:tc>
        <w:tc>
          <w:tcPr>
            <w:tcW w:w="10008" w:type="dxa"/>
            <w:gridSpan w:val="3"/>
            <w:shd w:val="clear" w:color="auto" w:fill="808080" w:themeFill="background1" w:themeFillShade="80"/>
          </w:tcPr>
          <w:p w14:paraId="4C7ED582" w14:textId="77777777" w:rsidR="00E02468" w:rsidRPr="009C2147" w:rsidRDefault="00E02468" w:rsidP="004401D7">
            <w:pPr>
              <w:spacing w:before="80" w:after="80"/>
              <w:rPr>
                <w:rFonts w:asciiTheme="minorHAnsi" w:hAnsiTheme="minorHAnsi"/>
                <w:b/>
                <w:color w:val="FFFFFF" w:themeColor="background1"/>
                <w:u w:val="single"/>
              </w:rPr>
            </w:pPr>
            <w:r w:rsidRPr="009C2147">
              <w:rPr>
                <w:rFonts w:asciiTheme="minorHAnsi" w:hAnsiTheme="minorHAnsi"/>
                <w:color w:val="FFFFFF" w:themeColor="background1"/>
              </w:rPr>
              <w:t>Disseminate and champion the recommendations.</w:t>
            </w:r>
          </w:p>
        </w:tc>
      </w:tr>
      <w:tr w:rsidR="00E02468" w:rsidRPr="009A5A49" w14:paraId="7905C763" w14:textId="77777777" w:rsidTr="004401D7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5FAD0292" w14:textId="77777777" w:rsidR="00E02468" w:rsidRPr="00BF4636" w:rsidRDefault="00E02468" w:rsidP="004401D7">
            <w:pPr>
              <w:spacing w:before="40" w:after="40"/>
              <w:jc w:val="right"/>
            </w:pPr>
            <w:r>
              <w:rPr>
                <w:b/>
              </w:rPr>
              <w:t>Suggested toolkit resources</w:t>
            </w:r>
          </w:p>
        </w:tc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488AE9" w14:textId="1518ED93" w:rsidR="00E02468" w:rsidRPr="00422FBD" w:rsidRDefault="00E02468" w:rsidP="004401D7">
            <w:pPr>
              <w:spacing w:before="40" w:after="40"/>
              <w:rPr>
                <w:i/>
              </w:rPr>
            </w:pPr>
          </w:p>
        </w:tc>
      </w:tr>
      <w:tr w:rsidR="00E02468" w:rsidRPr="009A5A49" w14:paraId="7529A9B8" w14:textId="77777777" w:rsidTr="00D91285">
        <w:tc>
          <w:tcPr>
            <w:tcW w:w="3168" w:type="dxa"/>
            <w:shd w:val="clear" w:color="auto" w:fill="BFBFBF" w:themeFill="background1" w:themeFillShade="BF"/>
          </w:tcPr>
          <w:p w14:paraId="6DBF0A63" w14:textId="77777777" w:rsidR="00E02468" w:rsidRPr="009C2147" w:rsidRDefault="00E02468" w:rsidP="004401D7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9C2147">
              <w:rPr>
                <w:rFonts w:asciiTheme="minorHAnsi" w:hAnsiTheme="minorHAnsi"/>
                <w:b/>
              </w:rPr>
              <w:t>Preparation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54FE67AF" w14:textId="77777777" w:rsidR="00E02468" w:rsidRPr="009C2147" w:rsidRDefault="00E02468" w:rsidP="004401D7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9C2147">
              <w:rPr>
                <w:rFonts w:asciiTheme="minorHAnsi" w:hAnsiTheme="minorHAnsi"/>
                <w:b/>
              </w:rPr>
              <w:t>Suggested Activities and Resources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14:paraId="3EDC77D2" w14:textId="77777777" w:rsidR="00E02468" w:rsidRPr="009C2147" w:rsidRDefault="00E02468" w:rsidP="004401D7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9C2147">
              <w:rPr>
                <w:rFonts w:asciiTheme="minorHAnsi" w:hAnsiTheme="minorHAnsi"/>
                <w:b/>
              </w:rPr>
              <w:t>Progress Check: Are you ready to move on?</w:t>
            </w:r>
          </w:p>
        </w:tc>
        <w:tc>
          <w:tcPr>
            <w:tcW w:w="2898" w:type="dxa"/>
            <w:shd w:val="clear" w:color="auto" w:fill="BFBFBF" w:themeFill="background1" w:themeFillShade="BF"/>
          </w:tcPr>
          <w:p w14:paraId="2AED8590" w14:textId="77777777" w:rsidR="00E02468" w:rsidRPr="009C2147" w:rsidRDefault="00E02468" w:rsidP="004401D7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9C2147">
              <w:rPr>
                <w:rFonts w:asciiTheme="minorHAnsi" w:hAnsiTheme="minorHAnsi"/>
                <w:b/>
              </w:rPr>
              <w:t>Timeline and Notes</w:t>
            </w:r>
          </w:p>
        </w:tc>
      </w:tr>
      <w:tr w:rsidR="00E02468" w14:paraId="66FF3A1E" w14:textId="77777777" w:rsidTr="004401D7">
        <w:tc>
          <w:tcPr>
            <w:tcW w:w="3168" w:type="dxa"/>
          </w:tcPr>
          <w:p w14:paraId="5A60F1D3" w14:textId="77777777" w:rsidR="00E02468" w:rsidRPr="00A334D0" w:rsidRDefault="00E02468" w:rsidP="004401D7">
            <w:pPr>
              <w:spacing w:before="120"/>
            </w:pPr>
            <w:r>
              <w:t>Facilitator and co-chairs: Organize and coordinate the plan for dissemination.</w:t>
            </w:r>
          </w:p>
          <w:p w14:paraId="542A20C4" w14:textId="77777777" w:rsidR="00E02468" w:rsidRDefault="00E02468" w:rsidP="004401D7">
            <w:pPr>
              <w:spacing w:before="120"/>
            </w:pPr>
          </w:p>
          <w:p w14:paraId="6F37D55E" w14:textId="77777777" w:rsidR="00E02468" w:rsidRDefault="00E02468" w:rsidP="004401D7">
            <w:pPr>
              <w:spacing w:before="120"/>
            </w:pPr>
            <w:r>
              <w:t>Suggested assignment for members:</w:t>
            </w:r>
          </w:p>
          <w:p w14:paraId="4C017301" w14:textId="77777777" w:rsidR="00E02468" w:rsidRDefault="00E02468" w:rsidP="004401D7">
            <w:pPr>
              <w:spacing w:before="120" w:after="120"/>
            </w:pPr>
            <w:r>
              <w:t>Prepare for their individual role in the dissemination plan.</w:t>
            </w:r>
          </w:p>
        </w:tc>
        <w:tc>
          <w:tcPr>
            <w:tcW w:w="3690" w:type="dxa"/>
          </w:tcPr>
          <w:p w14:paraId="6EA5D0F1" w14:textId="77777777" w:rsidR="00E02468" w:rsidRDefault="00E02468" w:rsidP="004401D7">
            <w:pPr>
              <w:spacing w:before="120"/>
            </w:pPr>
            <w:r>
              <w:t>Carry out the plan for dissemination of task force recommendations.</w:t>
            </w:r>
          </w:p>
          <w:p w14:paraId="6A4D96BF" w14:textId="77777777" w:rsidR="00E02468" w:rsidRDefault="00E02468" w:rsidP="004401D7">
            <w:pPr>
              <w:spacing w:before="120"/>
            </w:pPr>
          </w:p>
        </w:tc>
        <w:tc>
          <w:tcPr>
            <w:tcW w:w="3420" w:type="dxa"/>
          </w:tcPr>
          <w:p w14:paraId="3D9D1E7D" w14:textId="7F73D92A" w:rsidR="00E02468" w:rsidRPr="00B44260" w:rsidRDefault="005B2976" w:rsidP="005B2976">
            <w:pPr>
              <w:spacing w:before="120"/>
              <w:rPr>
                <w:color w:val="FF0000"/>
              </w:rPr>
            </w:pPr>
            <w:r>
              <w:t>Phase 1</w:t>
            </w:r>
            <w:r w:rsidR="00E02468">
              <w:t xml:space="preserve"> ends with the publication of the recommendations. The task f</w:t>
            </w:r>
            <w:r>
              <w:t>orce will then pivot to Phase 2</w:t>
            </w:r>
            <w:r w:rsidR="00E02468">
              <w:t xml:space="preserve">, creating policy and practice conditions for </w:t>
            </w:r>
            <w:r>
              <w:t xml:space="preserve">statewide or region-wide </w:t>
            </w:r>
            <w:r w:rsidR="00E02468">
              <w:t xml:space="preserve">implementation. </w:t>
            </w:r>
          </w:p>
        </w:tc>
        <w:tc>
          <w:tcPr>
            <w:tcW w:w="2898" w:type="dxa"/>
          </w:tcPr>
          <w:p w14:paraId="4FA779FA" w14:textId="77777777" w:rsidR="00E02468" w:rsidRPr="00B44260" w:rsidRDefault="00E02468" w:rsidP="004401D7">
            <w:pPr>
              <w:spacing w:before="120"/>
              <w:rPr>
                <w:color w:val="FF0000"/>
              </w:rPr>
            </w:pPr>
          </w:p>
        </w:tc>
      </w:tr>
    </w:tbl>
    <w:p w14:paraId="686589FB" w14:textId="77777777" w:rsidR="00E02468" w:rsidRPr="00A927F6" w:rsidRDefault="00E02468" w:rsidP="00E02468">
      <w:pPr>
        <w:pStyle w:val="NoSpacing"/>
        <w:spacing w:after="80"/>
        <w:rPr>
          <w:sz w:val="22"/>
          <w:szCs w:val="22"/>
        </w:rPr>
      </w:pPr>
    </w:p>
    <w:p w14:paraId="5F322CEC" w14:textId="77777777" w:rsidR="00E02468" w:rsidRPr="000A697B" w:rsidRDefault="00E02468" w:rsidP="000A697B"/>
    <w:sectPr w:rsidR="00E02468" w:rsidRPr="000A697B" w:rsidSect="00F34897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/>
      <w:pgMar w:top="1440" w:right="1440" w:bottom="1440" w:left="1440" w:header="720" w:footer="10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2B7CB" w14:textId="77777777" w:rsidR="00DE2FF8" w:rsidRDefault="00DE2FF8" w:rsidP="00996F27">
      <w:r>
        <w:separator/>
      </w:r>
    </w:p>
  </w:endnote>
  <w:endnote w:type="continuationSeparator" w:id="0">
    <w:p w14:paraId="40C07E16" w14:textId="77777777" w:rsidR="00DE2FF8" w:rsidRDefault="00DE2FF8" w:rsidP="0099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AD86" w14:textId="6E3324E1" w:rsidR="00DE2FF8" w:rsidRPr="00BE5C34" w:rsidRDefault="00DE2FF8" w:rsidP="00E76AD8">
    <w:pPr>
      <w:ind w:right="-900"/>
      <w:jc w:val="right"/>
      <w:rPr>
        <w:rFonts w:ascii="Arial" w:hAnsi="Arial"/>
        <w:color w:val="808080" w:themeColor="background1" w:themeShade="80"/>
        <w:sz w:val="12"/>
        <w:szCs w:val="12"/>
      </w:rPr>
    </w:pPr>
    <w:r>
      <w:rPr>
        <w:rFonts w:ascii="Arial" w:hAnsi="Arial" w:cs="Times New Roman"/>
        <w:color w:val="808080" w:themeColor="background1" w:themeShade="80"/>
        <w:sz w:val="12"/>
        <w:szCs w:val="12"/>
      </w:rPr>
      <w:t>09</w:t>
    </w:r>
    <w:r w:rsidRPr="00BE5C34">
      <w:rPr>
        <w:rFonts w:ascii="Arial" w:hAnsi="Arial" w:cs="Times New Roman"/>
        <w:color w:val="808080" w:themeColor="background1" w:themeShade="80"/>
        <w:sz w:val="12"/>
        <w:szCs w:val="12"/>
      </w:rPr>
      <w:t>/201</w:t>
    </w:r>
    <w:r>
      <w:rPr>
        <w:rFonts w:ascii="Arial" w:hAnsi="Arial" w:cs="Times New Roman"/>
        <w:color w:val="808080" w:themeColor="background1" w:themeShade="80"/>
        <w:sz w:val="12"/>
        <w:szCs w:val="12"/>
      </w:rPr>
      <w:t>7</w:t>
    </w:r>
  </w:p>
  <w:p w14:paraId="4C347595" w14:textId="1F1A80E2" w:rsidR="00DE2FF8" w:rsidRPr="00C14922" w:rsidRDefault="00DE2FF8" w:rsidP="005E6C58">
    <w:pPr>
      <w:pStyle w:val="Footer"/>
      <w:framePr w:w="353" w:h="305" w:hRule="exact" w:wrap="around" w:vAnchor="text" w:hAnchor="page" w:x="7756" w:y="482"/>
      <w:jc w:val="center"/>
      <w:rPr>
        <w:rStyle w:val="PageNumber"/>
        <w:szCs w:val="20"/>
      </w:rPr>
    </w:pPr>
    <w:r w:rsidRPr="00C14922">
      <w:rPr>
        <w:rStyle w:val="PageNumber"/>
        <w:szCs w:val="20"/>
      </w:rPr>
      <w:fldChar w:fldCharType="begin"/>
    </w:r>
    <w:r w:rsidRPr="00C14922">
      <w:rPr>
        <w:rStyle w:val="PageNumber"/>
        <w:szCs w:val="20"/>
      </w:rPr>
      <w:instrText xml:space="preserve">PAGE  </w:instrText>
    </w:r>
    <w:r w:rsidRPr="00C14922">
      <w:rPr>
        <w:rStyle w:val="PageNumber"/>
        <w:szCs w:val="20"/>
      </w:rPr>
      <w:fldChar w:fldCharType="separate"/>
    </w:r>
    <w:r w:rsidR="00A11D0B">
      <w:rPr>
        <w:rStyle w:val="PageNumber"/>
        <w:noProof/>
        <w:szCs w:val="20"/>
      </w:rPr>
      <w:t>5</w:t>
    </w:r>
    <w:r w:rsidRPr="00C14922">
      <w:rPr>
        <w:rStyle w:val="PageNumber"/>
        <w:szCs w:val="20"/>
      </w:rPr>
      <w:fldChar w:fldCharType="end"/>
    </w:r>
  </w:p>
  <w:p w14:paraId="6497D773" w14:textId="208596F6" w:rsidR="00DE2FF8" w:rsidRPr="008013DD" w:rsidRDefault="00DE2FF8" w:rsidP="009D73DA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1C9259C1" wp14:editId="5F50382C">
          <wp:simplePos x="0" y="0"/>
          <wp:positionH relativeFrom="column">
            <wp:posOffset>-914400</wp:posOffset>
          </wp:positionH>
          <wp:positionV relativeFrom="paragraph">
            <wp:posOffset>20320</wp:posOffset>
          </wp:positionV>
          <wp:extent cx="10058400" cy="81661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18D45" w14:textId="0C22950C" w:rsidR="00DE2FF8" w:rsidRPr="00BE5C34" w:rsidRDefault="00DE2FF8" w:rsidP="00467618">
    <w:pPr>
      <w:ind w:right="-900"/>
      <w:jc w:val="right"/>
      <w:rPr>
        <w:rFonts w:ascii="Arial" w:hAnsi="Arial"/>
        <w:color w:val="808080" w:themeColor="background1" w:themeShade="80"/>
        <w:sz w:val="12"/>
        <w:szCs w:val="12"/>
      </w:rPr>
    </w:pPr>
    <w:r>
      <w:rPr>
        <w:rFonts w:ascii="Arial" w:hAnsi="Arial" w:cs="Times New Roman"/>
        <w:color w:val="808080" w:themeColor="background1" w:themeShade="80"/>
        <w:sz w:val="12"/>
        <w:szCs w:val="12"/>
      </w:rPr>
      <w:t>09</w:t>
    </w:r>
    <w:r w:rsidRPr="00BE5C34">
      <w:rPr>
        <w:rFonts w:ascii="Arial" w:hAnsi="Arial" w:cs="Times New Roman"/>
        <w:color w:val="808080" w:themeColor="background1" w:themeShade="80"/>
        <w:sz w:val="12"/>
        <w:szCs w:val="12"/>
      </w:rPr>
      <w:t>/201</w:t>
    </w:r>
    <w:r>
      <w:rPr>
        <w:rFonts w:ascii="Arial" w:hAnsi="Arial" w:cs="Times New Roman"/>
        <w:color w:val="808080" w:themeColor="background1" w:themeShade="80"/>
        <w:sz w:val="12"/>
        <w:szCs w:val="12"/>
      </w:rPr>
      <w:t>7</w:t>
    </w:r>
  </w:p>
  <w:p w14:paraId="4A04E6E4" w14:textId="0E1BC0E0" w:rsidR="00DE2FF8" w:rsidRDefault="00DE2FF8">
    <w:pPr>
      <w:pStyle w:val="Foo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099BD00" wp14:editId="72CF3D81">
          <wp:simplePos x="0" y="0"/>
          <wp:positionH relativeFrom="column">
            <wp:posOffset>-914400</wp:posOffset>
          </wp:positionH>
          <wp:positionV relativeFrom="paragraph">
            <wp:posOffset>20320</wp:posOffset>
          </wp:positionV>
          <wp:extent cx="10058400" cy="81661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4E838" w14:textId="77777777" w:rsidR="00DE2FF8" w:rsidRDefault="00DE2FF8" w:rsidP="00996F27">
      <w:r>
        <w:separator/>
      </w:r>
    </w:p>
  </w:footnote>
  <w:footnote w:type="continuationSeparator" w:id="0">
    <w:p w14:paraId="1D2C4763" w14:textId="77777777" w:rsidR="00DE2FF8" w:rsidRDefault="00DE2FF8" w:rsidP="00996F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BC9FB" w14:textId="4F31C1F6" w:rsidR="00DE2FF8" w:rsidRPr="002033BA" w:rsidRDefault="00DE2FF8" w:rsidP="00CD7A0E">
    <w:pPr>
      <w:pStyle w:val="Header"/>
      <w:jc w:val="right"/>
      <w:rPr>
        <w:sz w:val="20"/>
        <w:szCs w:val="20"/>
      </w:rPr>
    </w:pPr>
    <w:r w:rsidRPr="002033BA">
      <w:rPr>
        <w:rFonts w:ascii="Century Gothic" w:hAnsi="Century Gothic"/>
        <w:sz w:val="20"/>
        <w:szCs w:val="20"/>
      </w:rPr>
      <w:t>Math Task Force Process by Objectives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8"/>
    </w:tblGrid>
    <w:tr w:rsidR="00DE2FF8" w14:paraId="0C469AE9" w14:textId="77777777" w:rsidTr="00A70FA1">
      <w:tc>
        <w:tcPr>
          <w:tcW w:w="11358" w:type="dxa"/>
        </w:tcPr>
        <w:p w14:paraId="731BCAF9" w14:textId="57D990D0" w:rsidR="00DE2FF8" w:rsidRPr="00BD1903" w:rsidRDefault="00DE2FF8" w:rsidP="00F34897">
          <w:pPr>
            <w:tabs>
              <w:tab w:val="left" w:pos="7200"/>
            </w:tabs>
            <w:spacing w:before="60" w:after="120"/>
            <w:ind w:right="432"/>
            <w:rPr>
              <w:rFonts w:ascii="Century Gothic" w:hAnsi="Century Gothic"/>
              <w:b/>
              <w:sz w:val="36"/>
              <w:szCs w:val="36"/>
            </w:rPr>
          </w:pPr>
          <w:r>
            <w:rPr>
              <w:rFonts w:ascii="Century Gothic" w:hAnsi="Century Gothic"/>
              <w:b/>
              <w:sz w:val="36"/>
              <w:szCs w:val="36"/>
            </w:rPr>
            <w:br/>
          </w:r>
          <w:r>
            <w:rPr>
              <w:rFonts w:ascii="Century Gothic" w:hAnsi="Century Gothic"/>
              <w:b/>
              <w:noProof/>
              <w:sz w:val="36"/>
              <w:szCs w:val="36"/>
            </w:rPr>
            <w:drawing>
              <wp:anchor distT="0" distB="0" distL="114300" distR="114300" simplePos="0" relativeHeight="251671552" behindDoc="1" locked="0" layoutInCell="1" allowOverlap="1" wp14:anchorId="76536764" wp14:editId="67EF674C">
                <wp:simplePos x="0" y="0"/>
                <wp:positionH relativeFrom="column">
                  <wp:posOffset>7160260</wp:posOffset>
                </wp:positionH>
                <wp:positionV relativeFrom="paragraph">
                  <wp:posOffset>-457200</wp:posOffset>
                </wp:positionV>
                <wp:extent cx="1983740" cy="1096645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74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A697B">
            <w:rPr>
              <w:rFonts w:ascii="Century Gothic" w:hAnsi="Century Gothic"/>
              <w:b/>
              <w:sz w:val="36"/>
              <w:szCs w:val="36"/>
            </w:rPr>
            <w:t xml:space="preserve">Math Task </w:t>
          </w:r>
          <w:r>
            <w:rPr>
              <w:rFonts w:ascii="Century Gothic" w:hAnsi="Century Gothic"/>
              <w:b/>
              <w:sz w:val="36"/>
              <w:szCs w:val="36"/>
            </w:rPr>
            <w:t>Force Process by Objectives</w:t>
          </w:r>
        </w:p>
      </w:tc>
    </w:tr>
  </w:tbl>
  <w:p w14:paraId="6F0556D0" w14:textId="0E70B2E3" w:rsidR="00DE2FF8" w:rsidRPr="00937DC6" w:rsidRDefault="00DE2FF8" w:rsidP="00493563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35F"/>
    <w:multiLevelType w:val="hybridMultilevel"/>
    <w:tmpl w:val="9402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5419"/>
    <w:multiLevelType w:val="hybridMultilevel"/>
    <w:tmpl w:val="827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3044"/>
    <w:multiLevelType w:val="hybridMultilevel"/>
    <w:tmpl w:val="C3C04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50391"/>
    <w:multiLevelType w:val="hybridMultilevel"/>
    <w:tmpl w:val="ED9A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74BC0"/>
    <w:multiLevelType w:val="hybridMultilevel"/>
    <w:tmpl w:val="9FF4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60"/>
    <w:rsid w:val="0004554E"/>
    <w:rsid w:val="000A697B"/>
    <w:rsid w:val="000C51CD"/>
    <w:rsid w:val="000C5A1A"/>
    <w:rsid w:val="00136D29"/>
    <w:rsid w:val="00163353"/>
    <w:rsid w:val="00185FE2"/>
    <w:rsid w:val="00195F40"/>
    <w:rsid w:val="001D348F"/>
    <w:rsid w:val="001D7F4A"/>
    <w:rsid w:val="002033BA"/>
    <w:rsid w:val="00207535"/>
    <w:rsid w:val="002328EE"/>
    <w:rsid w:val="002833D3"/>
    <w:rsid w:val="002A5F47"/>
    <w:rsid w:val="003120B9"/>
    <w:rsid w:val="003212E4"/>
    <w:rsid w:val="003A7B33"/>
    <w:rsid w:val="0040070A"/>
    <w:rsid w:val="004401D7"/>
    <w:rsid w:val="00467618"/>
    <w:rsid w:val="004879FF"/>
    <w:rsid w:val="00493563"/>
    <w:rsid w:val="004A2BDD"/>
    <w:rsid w:val="004B0EA0"/>
    <w:rsid w:val="004B3C11"/>
    <w:rsid w:val="004C0E19"/>
    <w:rsid w:val="004D0393"/>
    <w:rsid w:val="004E0033"/>
    <w:rsid w:val="00530B30"/>
    <w:rsid w:val="00592E03"/>
    <w:rsid w:val="005B2976"/>
    <w:rsid w:val="005E44F4"/>
    <w:rsid w:val="005E6C58"/>
    <w:rsid w:val="00643DCF"/>
    <w:rsid w:val="006446F5"/>
    <w:rsid w:val="0067700D"/>
    <w:rsid w:val="006B23F7"/>
    <w:rsid w:val="006D095F"/>
    <w:rsid w:val="00702BF5"/>
    <w:rsid w:val="00724615"/>
    <w:rsid w:val="00725AB2"/>
    <w:rsid w:val="00726722"/>
    <w:rsid w:val="007338FC"/>
    <w:rsid w:val="0073768B"/>
    <w:rsid w:val="007C5FEF"/>
    <w:rsid w:val="008013DD"/>
    <w:rsid w:val="00840AE6"/>
    <w:rsid w:val="00851D7B"/>
    <w:rsid w:val="00884752"/>
    <w:rsid w:val="008E1F39"/>
    <w:rsid w:val="008F227A"/>
    <w:rsid w:val="00904072"/>
    <w:rsid w:val="00937DC6"/>
    <w:rsid w:val="00965FBA"/>
    <w:rsid w:val="0099290C"/>
    <w:rsid w:val="00996F27"/>
    <w:rsid w:val="009A0513"/>
    <w:rsid w:val="009A7905"/>
    <w:rsid w:val="009C2147"/>
    <w:rsid w:val="009D2EB7"/>
    <w:rsid w:val="009D73DA"/>
    <w:rsid w:val="009E4D1D"/>
    <w:rsid w:val="009E604F"/>
    <w:rsid w:val="00A02784"/>
    <w:rsid w:val="00A11D0B"/>
    <w:rsid w:val="00A31BF3"/>
    <w:rsid w:val="00A7007E"/>
    <w:rsid w:val="00A70FA1"/>
    <w:rsid w:val="00AA1AB6"/>
    <w:rsid w:val="00AF1564"/>
    <w:rsid w:val="00B01D70"/>
    <w:rsid w:val="00B51FA4"/>
    <w:rsid w:val="00B52920"/>
    <w:rsid w:val="00BD1903"/>
    <w:rsid w:val="00BD3913"/>
    <w:rsid w:val="00BE5C34"/>
    <w:rsid w:val="00BF5D3D"/>
    <w:rsid w:val="00C00E66"/>
    <w:rsid w:val="00CD4F08"/>
    <w:rsid w:val="00CD7A0E"/>
    <w:rsid w:val="00D42B07"/>
    <w:rsid w:val="00D5341D"/>
    <w:rsid w:val="00D70FAE"/>
    <w:rsid w:val="00D91285"/>
    <w:rsid w:val="00DC11FB"/>
    <w:rsid w:val="00DE2FF8"/>
    <w:rsid w:val="00DE350D"/>
    <w:rsid w:val="00DE783C"/>
    <w:rsid w:val="00DF6068"/>
    <w:rsid w:val="00E02382"/>
    <w:rsid w:val="00E02468"/>
    <w:rsid w:val="00E76AD8"/>
    <w:rsid w:val="00EC77A8"/>
    <w:rsid w:val="00F04356"/>
    <w:rsid w:val="00F34897"/>
    <w:rsid w:val="00F5321D"/>
    <w:rsid w:val="00F54348"/>
    <w:rsid w:val="00F6119B"/>
    <w:rsid w:val="00F96460"/>
    <w:rsid w:val="00FB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742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NoSpacing">
    <w:name w:val="No Spacing"/>
    <w:uiPriority w:val="1"/>
    <w:qFormat/>
    <w:rsid w:val="000A69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NoSpacing">
    <w:name w:val="No Spacing"/>
    <w:uiPriority w:val="1"/>
    <w:qFormat/>
    <w:rsid w:val="000A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20" Type="http://schemas.openxmlformats.org/officeDocument/2006/relationships/diagramQuickStyle" Target="diagrams/quickStyle3.xml"/><Relationship Id="rId21" Type="http://schemas.openxmlformats.org/officeDocument/2006/relationships/diagramColors" Target="diagrams/colors3.xml"/><Relationship Id="rId22" Type="http://schemas.microsoft.com/office/2007/relationships/diagramDrawing" Target="diagrams/drawing3.xm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header" Target="header2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diagramData" Target="diagrams/data2.xml"/><Relationship Id="rId14" Type="http://schemas.openxmlformats.org/officeDocument/2006/relationships/diagramLayout" Target="diagrams/layout2.xml"/><Relationship Id="rId15" Type="http://schemas.openxmlformats.org/officeDocument/2006/relationships/diagramQuickStyle" Target="diagrams/quickStyle2.xml"/><Relationship Id="rId16" Type="http://schemas.openxmlformats.org/officeDocument/2006/relationships/diagramColors" Target="diagrams/colors2.xml"/><Relationship Id="rId17" Type="http://schemas.microsoft.com/office/2007/relationships/diagramDrawing" Target="diagrams/drawing2.xml"/><Relationship Id="rId18" Type="http://schemas.openxmlformats.org/officeDocument/2006/relationships/diagramData" Target="diagrams/data3.xml"/><Relationship Id="rId19" Type="http://schemas.openxmlformats.org/officeDocument/2006/relationships/diagramLayout" Target="diagrams/layout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002FBB-A54D-B348-B582-A8746EFC680B}" type="doc">
      <dgm:prSet loTypeId="urn:microsoft.com/office/officeart/2005/8/layout/process1" loCatId="" qsTypeId="urn:microsoft.com/office/officeart/2005/8/quickstyle/simple4" qsCatId="simple" csTypeId="urn:microsoft.com/office/officeart/2005/8/colors/accent1_2" csCatId="accent1" phldr="1"/>
      <dgm:spPr/>
    </dgm:pt>
    <dgm:pt modelId="{53451300-D1AA-7148-AED1-75AA40FB9579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Objective 1:</a:t>
          </a:r>
        </a:p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Set the Charge</a:t>
          </a:r>
        </a:p>
      </dgm:t>
    </dgm:pt>
    <dgm:pt modelId="{30185C5B-6F7E-CA46-A44A-7390D78B8D5E}" type="parTrans" cxnId="{BEAC082A-9055-E94F-BD75-8E0C1ECDFC37}">
      <dgm:prSet/>
      <dgm:spPr/>
      <dgm:t>
        <a:bodyPr/>
        <a:lstStyle/>
        <a:p>
          <a:endParaRPr lang="en-US"/>
        </a:p>
      </dgm:t>
    </dgm:pt>
    <dgm:pt modelId="{E6107DBB-67BA-CD45-8F58-890DC47441E6}" type="sibTrans" cxnId="{BEAC082A-9055-E94F-BD75-8E0C1ECDFC37}">
      <dgm:prSet/>
      <dgm:spPr/>
      <dgm:t>
        <a:bodyPr/>
        <a:lstStyle/>
        <a:p>
          <a:endParaRPr lang="en-US"/>
        </a:p>
      </dgm:t>
    </dgm:pt>
    <dgm:pt modelId="{4869A8E0-FF46-E847-91FE-64A58F7B768C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Objective 2: </a:t>
          </a:r>
        </a:p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Define the Problem</a:t>
          </a:r>
        </a:p>
      </dgm:t>
    </dgm:pt>
    <dgm:pt modelId="{36540E54-84C0-394D-B762-6C1424F73C0F}" type="parTrans" cxnId="{5FF75CBC-9995-8447-9FE0-43860C7BB230}">
      <dgm:prSet/>
      <dgm:spPr/>
      <dgm:t>
        <a:bodyPr/>
        <a:lstStyle/>
        <a:p>
          <a:endParaRPr lang="en-US"/>
        </a:p>
      </dgm:t>
    </dgm:pt>
    <dgm:pt modelId="{7AF9F916-2969-B540-B6BE-33416749534D}" type="sibTrans" cxnId="{5FF75CBC-9995-8447-9FE0-43860C7BB230}">
      <dgm:prSet/>
      <dgm:spPr/>
      <dgm:t>
        <a:bodyPr/>
        <a:lstStyle/>
        <a:p>
          <a:endParaRPr lang="en-US"/>
        </a:p>
      </dgm:t>
    </dgm:pt>
    <dgm:pt modelId="{C87DA418-6DEF-234B-9D14-9CF6144CE722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Objective 3: </a:t>
          </a:r>
        </a:p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Define the Challenges</a:t>
          </a:r>
        </a:p>
      </dgm:t>
    </dgm:pt>
    <dgm:pt modelId="{269079FC-5ED7-9F4D-8C22-7D45E79B15F1}" type="parTrans" cxnId="{849C51FB-D939-C64D-8DE2-ABA9DA21E8CC}">
      <dgm:prSet/>
      <dgm:spPr/>
      <dgm:t>
        <a:bodyPr/>
        <a:lstStyle/>
        <a:p>
          <a:endParaRPr lang="en-US"/>
        </a:p>
      </dgm:t>
    </dgm:pt>
    <dgm:pt modelId="{7CC1462A-4397-6B40-BC15-8BA0B1F3B098}" type="sibTrans" cxnId="{849C51FB-D939-C64D-8DE2-ABA9DA21E8CC}">
      <dgm:prSet/>
      <dgm:spPr/>
      <dgm:t>
        <a:bodyPr/>
        <a:lstStyle/>
        <a:p>
          <a:endParaRPr lang="en-US"/>
        </a:p>
      </dgm:t>
    </dgm:pt>
    <dgm:pt modelId="{AB4BEF55-98CA-6346-8FA9-3E66C621B027}" type="pres">
      <dgm:prSet presAssocID="{C4002FBB-A54D-B348-B582-A8746EFC680B}" presName="Name0" presStyleCnt="0">
        <dgm:presLayoutVars>
          <dgm:dir/>
          <dgm:resizeHandles val="exact"/>
        </dgm:presLayoutVars>
      </dgm:prSet>
      <dgm:spPr/>
    </dgm:pt>
    <dgm:pt modelId="{A45BCC73-F392-3049-8C78-90746CA209C0}" type="pres">
      <dgm:prSet presAssocID="{53451300-D1AA-7148-AED1-75AA40FB9579}" presName="node" presStyleLbl="node1" presStyleIdx="0" presStyleCnt="3" custScaleX="55395" custScaleY="516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6EF502-21F3-B14F-B108-8CD157249563}" type="pres">
      <dgm:prSet presAssocID="{E6107DBB-67BA-CD45-8F58-890DC47441E6}" presName="sibTrans" presStyleLbl="sibTrans2D1" presStyleIdx="0" presStyleCnt="2" custScaleX="105542" custScaleY="55446"/>
      <dgm:spPr/>
      <dgm:t>
        <a:bodyPr/>
        <a:lstStyle/>
        <a:p>
          <a:endParaRPr lang="en-US"/>
        </a:p>
      </dgm:t>
    </dgm:pt>
    <dgm:pt modelId="{ADA3A375-DC92-8C4E-A547-D47D3B7B1C54}" type="pres">
      <dgm:prSet presAssocID="{E6107DBB-67BA-CD45-8F58-890DC47441E6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55EE2AEB-54A4-E34D-93CD-EBC33668EFD5}" type="pres">
      <dgm:prSet presAssocID="{4869A8E0-FF46-E847-91FE-64A58F7B768C}" presName="node" presStyleLbl="node1" presStyleIdx="1" presStyleCnt="3" custScaleX="54132" custScaleY="516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855B32-8F84-464D-95CD-78514E022F3A}" type="pres">
      <dgm:prSet presAssocID="{7AF9F916-2969-B540-B6BE-33416749534D}" presName="sibTrans" presStyleLbl="sibTrans2D1" presStyleIdx="1" presStyleCnt="2" custScaleY="55446"/>
      <dgm:spPr/>
      <dgm:t>
        <a:bodyPr/>
        <a:lstStyle/>
        <a:p>
          <a:endParaRPr lang="en-US"/>
        </a:p>
      </dgm:t>
    </dgm:pt>
    <dgm:pt modelId="{8B5B99FB-0414-4446-AC03-05D2B36DF2A1}" type="pres">
      <dgm:prSet presAssocID="{7AF9F916-2969-B540-B6BE-33416749534D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0521CD7D-7860-484E-8FCD-E4B5C33F78B7}" type="pres">
      <dgm:prSet presAssocID="{C87DA418-6DEF-234B-9D14-9CF6144CE722}" presName="node" presStyleLbl="node1" presStyleIdx="2" presStyleCnt="3" custScaleX="60724" custScaleY="568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560381B-704B-EF4A-8934-05D91A3BB91C}" type="presOf" srcId="{53451300-D1AA-7148-AED1-75AA40FB9579}" destId="{A45BCC73-F392-3049-8C78-90746CA209C0}" srcOrd="0" destOrd="0" presId="urn:microsoft.com/office/officeart/2005/8/layout/process1"/>
    <dgm:cxn modelId="{5A9773A3-CC4B-D241-AE58-BB9D6CAC564F}" type="presOf" srcId="{7AF9F916-2969-B540-B6BE-33416749534D}" destId="{8B5B99FB-0414-4446-AC03-05D2B36DF2A1}" srcOrd="1" destOrd="0" presId="urn:microsoft.com/office/officeart/2005/8/layout/process1"/>
    <dgm:cxn modelId="{5FF75CBC-9995-8447-9FE0-43860C7BB230}" srcId="{C4002FBB-A54D-B348-B582-A8746EFC680B}" destId="{4869A8E0-FF46-E847-91FE-64A58F7B768C}" srcOrd="1" destOrd="0" parTransId="{36540E54-84C0-394D-B762-6C1424F73C0F}" sibTransId="{7AF9F916-2969-B540-B6BE-33416749534D}"/>
    <dgm:cxn modelId="{25682526-DA51-3944-BC17-22BB062B4D2C}" type="presOf" srcId="{C4002FBB-A54D-B348-B582-A8746EFC680B}" destId="{AB4BEF55-98CA-6346-8FA9-3E66C621B027}" srcOrd="0" destOrd="0" presId="urn:microsoft.com/office/officeart/2005/8/layout/process1"/>
    <dgm:cxn modelId="{849C51FB-D939-C64D-8DE2-ABA9DA21E8CC}" srcId="{C4002FBB-A54D-B348-B582-A8746EFC680B}" destId="{C87DA418-6DEF-234B-9D14-9CF6144CE722}" srcOrd="2" destOrd="0" parTransId="{269079FC-5ED7-9F4D-8C22-7D45E79B15F1}" sibTransId="{7CC1462A-4397-6B40-BC15-8BA0B1F3B098}"/>
    <dgm:cxn modelId="{BEAC082A-9055-E94F-BD75-8E0C1ECDFC37}" srcId="{C4002FBB-A54D-B348-B582-A8746EFC680B}" destId="{53451300-D1AA-7148-AED1-75AA40FB9579}" srcOrd="0" destOrd="0" parTransId="{30185C5B-6F7E-CA46-A44A-7390D78B8D5E}" sibTransId="{E6107DBB-67BA-CD45-8F58-890DC47441E6}"/>
    <dgm:cxn modelId="{CD38B24B-2FB0-2640-BC12-DBFFA089E044}" type="presOf" srcId="{4869A8E0-FF46-E847-91FE-64A58F7B768C}" destId="{55EE2AEB-54A4-E34D-93CD-EBC33668EFD5}" srcOrd="0" destOrd="0" presId="urn:microsoft.com/office/officeart/2005/8/layout/process1"/>
    <dgm:cxn modelId="{56D73E31-B5FD-A743-A7BF-64D91CA3730E}" type="presOf" srcId="{E6107DBB-67BA-CD45-8F58-890DC47441E6}" destId="{ADA3A375-DC92-8C4E-A547-D47D3B7B1C54}" srcOrd="1" destOrd="0" presId="urn:microsoft.com/office/officeart/2005/8/layout/process1"/>
    <dgm:cxn modelId="{E09085AD-7752-CC4D-A2AC-595F0AA84A05}" type="presOf" srcId="{C87DA418-6DEF-234B-9D14-9CF6144CE722}" destId="{0521CD7D-7860-484E-8FCD-E4B5C33F78B7}" srcOrd="0" destOrd="0" presId="urn:microsoft.com/office/officeart/2005/8/layout/process1"/>
    <dgm:cxn modelId="{4DC060FB-FF0F-194F-820F-1EC3C3414F9B}" type="presOf" srcId="{7AF9F916-2969-B540-B6BE-33416749534D}" destId="{56855B32-8F84-464D-95CD-78514E022F3A}" srcOrd="0" destOrd="0" presId="urn:microsoft.com/office/officeart/2005/8/layout/process1"/>
    <dgm:cxn modelId="{1C5F1BB6-F712-054E-838A-9AB27B86BBCB}" type="presOf" srcId="{E6107DBB-67BA-CD45-8F58-890DC47441E6}" destId="{966EF502-21F3-B14F-B108-8CD157249563}" srcOrd="0" destOrd="0" presId="urn:microsoft.com/office/officeart/2005/8/layout/process1"/>
    <dgm:cxn modelId="{BBDB1B55-FE2C-EC49-AB54-03A17ED73E2E}" type="presParOf" srcId="{AB4BEF55-98CA-6346-8FA9-3E66C621B027}" destId="{A45BCC73-F392-3049-8C78-90746CA209C0}" srcOrd="0" destOrd="0" presId="urn:microsoft.com/office/officeart/2005/8/layout/process1"/>
    <dgm:cxn modelId="{3415915F-9202-1941-B043-AEF42A446EF3}" type="presParOf" srcId="{AB4BEF55-98CA-6346-8FA9-3E66C621B027}" destId="{966EF502-21F3-B14F-B108-8CD157249563}" srcOrd="1" destOrd="0" presId="urn:microsoft.com/office/officeart/2005/8/layout/process1"/>
    <dgm:cxn modelId="{DD9DD5DF-54E9-1142-9431-51C7F79DAD14}" type="presParOf" srcId="{966EF502-21F3-B14F-B108-8CD157249563}" destId="{ADA3A375-DC92-8C4E-A547-D47D3B7B1C54}" srcOrd="0" destOrd="0" presId="urn:microsoft.com/office/officeart/2005/8/layout/process1"/>
    <dgm:cxn modelId="{0C8795C8-ACCE-6842-8FEC-A2950E12A4D0}" type="presParOf" srcId="{AB4BEF55-98CA-6346-8FA9-3E66C621B027}" destId="{55EE2AEB-54A4-E34D-93CD-EBC33668EFD5}" srcOrd="2" destOrd="0" presId="urn:microsoft.com/office/officeart/2005/8/layout/process1"/>
    <dgm:cxn modelId="{749AF1F6-65D1-3441-AABA-EAEEF6971745}" type="presParOf" srcId="{AB4BEF55-98CA-6346-8FA9-3E66C621B027}" destId="{56855B32-8F84-464D-95CD-78514E022F3A}" srcOrd="3" destOrd="0" presId="urn:microsoft.com/office/officeart/2005/8/layout/process1"/>
    <dgm:cxn modelId="{8E817B9D-254F-AF4B-8E23-9FE4757EA7FE}" type="presParOf" srcId="{56855B32-8F84-464D-95CD-78514E022F3A}" destId="{8B5B99FB-0414-4446-AC03-05D2B36DF2A1}" srcOrd="0" destOrd="0" presId="urn:microsoft.com/office/officeart/2005/8/layout/process1"/>
    <dgm:cxn modelId="{245DD626-EEAD-3E49-8201-C13DFCB182CA}" type="presParOf" srcId="{AB4BEF55-98CA-6346-8FA9-3E66C621B027}" destId="{0521CD7D-7860-484E-8FCD-E4B5C33F78B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4002FBB-A54D-B348-B582-A8746EFC680B}" type="doc">
      <dgm:prSet loTypeId="urn:microsoft.com/office/officeart/2005/8/layout/process1" loCatId="" qsTypeId="urn:microsoft.com/office/officeart/2005/8/quickstyle/simple4" qsCatId="simple" csTypeId="urn:microsoft.com/office/officeart/2005/8/colors/accent1_2" csCatId="accent1" phldr="1"/>
      <dgm:spPr/>
    </dgm:pt>
    <dgm:pt modelId="{53451300-D1AA-7148-AED1-75AA40FB9579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Objective 4:</a:t>
          </a:r>
        </a:p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Brainstorm Solutions</a:t>
          </a:r>
        </a:p>
      </dgm:t>
    </dgm:pt>
    <dgm:pt modelId="{30185C5B-6F7E-CA46-A44A-7390D78B8D5E}" type="parTrans" cxnId="{BEAC082A-9055-E94F-BD75-8E0C1ECDFC37}">
      <dgm:prSet/>
      <dgm:spPr/>
      <dgm:t>
        <a:bodyPr/>
        <a:lstStyle/>
        <a:p>
          <a:endParaRPr lang="en-US"/>
        </a:p>
      </dgm:t>
    </dgm:pt>
    <dgm:pt modelId="{E6107DBB-67BA-CD45-8F58-890DC47441E6}" type="sibTrans" cxnId="{BEAC082A-9055-E94F-BD75-8E0C1ECDFC37}">
      <dgm:prSet/>
      <dgm:spPr/>
      <dgm:t>
        <a:bodyPr/>
        <a:lstStyle/>
        <a:p>
          <a:endParaRPr lang="en-US"/>
        </a:p>
      </dgm:t>
    </dgm:pt>
    <dgm:pt modelId="{4869A8E0-FF46-E847-91FE-64A58F7B768C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Objective 5: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>
              <a:latin typeface="Cambria" panose="02040503050406030204" pitchFamily="18" charset="0"/>
            </a:rPr>
            <a:t>Prioritize Solutions </a:t>
          </a:r>
        </a:p>
      </dgm:t>
    </dgm:pt>
    <dgm:pt modelId="{36540E54-84C0-394D-B762-6C1424F73C0F}" type="parTrans" cxnId="{5FF75CBC-9995-8447-9FE0-43860C7BB230}">
      <dgm:prSet/>
      <dgm:spPr/>
      <dgm:t>
        <a:bodyPr/>
        <a:lstStyle/>
        <a:p>
          <a:endParaRPr lang="en-US"/>
        </a:p>
      </dgm:t>
    </dgm:pt>
    <dgm:pt modelId="{7AF9F916-2969-B540-B6BE-33416749534D}" type="sibTrans" cxnId="{5FF75CBC-9995-8447-9FE0-43860C7BB230}">
      <dgm:prSet/>
      <dgm:spPr/>
      <dgm:t>
        <a:bodyPr/>
        <a:lstStyle/>
        <a:p>
          <a:endParaRPr lang="en-US"/>
        </a:p>
      </dgm:t>
    </dgm:pt>
    <dgm:pt modelId="{C87DA418-6DEF-234B-9D14-9CF6144CE722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Objective 6: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>
              <a:latin typeface="Cambria" panose="02040503050406030204" pitchFamily="18" charset="0"/>
            </a:rPr>
            <a:t>Draft Recommendations</a:t>
          </a:r>
        </a:p>
      </dgm:t>
    </dgm:pt>
    <dgm:pt modelId="{269079FC-5ED7-9F4D-8C22-7D45E79B15F1}" type="parTrans" cxnId="{849C51FB-D939-C64D-8DE2-ABA9DA21E8CC}">
      <dgm:prSet/>
      <dgm:spPr/>
      <dgm:t>
        <a:bodyPr/>
        <a:lstStyle/>
        <a:p>
          <a:endParaRPr lang="en-US"/>
        </a:p>
      </dgm:t>
    </dgm:pt>
    <dgm:pt modelId="{7CC1462A-4397-6B40-BC15-8BA0B1F3B098}" type="sibTrans" cxnId="{849C51FB-D939-C64D-8DE2-ABA9DA21E8CC}">
      <dgm:prSet/>
      <dgm:spPr/>
      <dgm:t>
        <a:bodyPr/>
        <a:lstStyle/>
        <a:p>
          <a:endParaRPr lang="en-US"/>
        </a:p>
      </dgm:t>
    </dgm:pt>
    <dgm:pt modelId="{AB4BEF55-98CA-6346-8FA9-3E66C621B027}" type="pres">
      <dgm:prSet presAssocID="{C4002FBB-A54D-B348-B582-A8746EFC680B}" presName="Name0" presStyleCnt="0">
        <dgm:presLayoutVars>
          <dgm:dir/>
          <dgm:resizeHandles val="exact"/>
        </dgm:presLayoutVars>
      </dgm:prSet>
      <dgm:spPr/>
    </dgm:pt>
    <dgm:pt modelId="{A45BCC73-F392-3049-8C78-90746CA209C0}" type="pres">
      <dgm:prSet presAssocID="{53451300-D1AA-7148-AED1-75AA40FB9579}" presName="node" presStyleLbl="node1" presStyleIdx="0" presStyleCnt="3" custScaleX="55395" custScaleY="516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6EF502-21F3-B14F-B108-8CD157249563}" type="pres">
      <dgm:prSet presAssocID="{E6107DBB-67BA-CD45-8F58-890DC47441E6}" presName="sibTrans" presStyleLbl="sibTrans2D1" presStyleIdx="0" presStyleCnt="2" custScaleY="54315"/>
      <dgm:spPr/>
      <dgm:t>
        <a:bodyPr/>
        <a:lstStyle/>
        <a:p>
          <a:endParaRPr lang="en-US"/>
        </a:p>
      </dgm:t>
    </dgm:pt>
    <dgm:pt modelId="{ADA3A375-DC92-8C4E-A547-D47D3B7B1C54}" type="pres">
      <dgm:prSet presAssocID="{E6107DBB-67BA-CD45-8F58-890DC47441E6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55EE2AEB-54A4-E34D-93CD-EBC33668EFD5}" type="pres">
      <dgm:prSet presAssocID="{4869A8E0-FF46-E847-91FE-64A58F7B768C}" presName="node" presStyleLbl="node1" presStyleIdx="1" presStyleCnt="3" custScaleX="54132" custScaleY="516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855B32-8F84-464D-95CD-78514E022F3A}" type="pres">
      <dgm:prSet presAssocID="{7AF9F916-2969-B540-B6BE-33416749534D}" presName="sibTrans" presStyleLbl="sibTrans2D1" presStyleIdx="1" presStyleCnt="2" custScaleY="54316"/>
      <dgm:spPr/>
      <dgm:t>
        <a:bodyPr/>
        <a:lstStyle/>
        <a:p>
          <a:endParaRPr lang="en-US"/>
        </a:p>
      </dgm:t>
    </dgm:pt>
    <dgm:pt modelId="{8B5B99FB-0414-4446-AC03-05D2B36DF2A1}" type="pres">
      <dgm:prSet presAssocID="{7AF9F916-2969-B540-B6BE-33416749534D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0521CD7D-7860-484E-8FCD-E4B5C33F78B7}" type="pres">
      <dgm:prSet presAssocID="{C87DA418-6DEF-234B-9D14-9CF6144CE722}" presName="node" presStyleLbl="node1" presStyleIdx="2" presStyleCnt="3" custScaleX="60724" custScaleY="568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49C51FB-D939-C64D-8DE2-ABA9DA21E8CC}" srcId="{C4002FBB-A54D-B348-B582-A8746EFC680B}" destId="{C87DA418-6DEF-234B-9D14-9CF6144CE722}" srcOrd="2" destOrd="0" parTransId="{269079FC-5ED7-9F4D-8C22-7D45E79B15F1}" sibTransId="{7CC1462A-4397-6B40-BC15-8BA0B1F3B098}"/>
    <dgm:cxn modelId="{6ADFA1EF-E5B8-2040-8C5D-D84B64CB1C3F}" type="presOf" srcId="{7AF9F916-2969-B540-B6BE-33416749534D}" destId="{8B5B99FB-0414-4446-AC03-05D2B36DF2A1}" srcOrd="1" destOrd="0" presId="urn:microsoft.com/office/officeart/2005/8/layout/process1"/>
    <dgm:cxn modelId="{669CDAA0-FE05-BB45-8F62-39D117549C14}" type="presOf" srcId="{53451300-D1AA-7148-AED1-75AA40FB9579}" destId="{A45BCC73-F392-3049-8C78-90746CA209C0}" srcOrd="0" destOrd="0" presId="urn:microsoft.com/office/officeart/2005/8/layout/process1"/>
    <dgm:cxn modelId="{D8BD12F0-B9C4-034B-AA4F-3D1FD5B9D4BD}" type="presOf" srcId="{4869A8E0-FF46-E847-91FE-64A58F7B768C}" destId="{55EE2AEB-54A4-E34D-93CD-EBC33668EFD5}" srcOrd="0" destOrd="0" presId="urn:microsoft.com/office/officeart/2005/8/layout/process1"/>
    <dgm:cxn modelId="{962C84B2-FE1F-A64D-B3EA-1EEE4907D35A}" type="presOf" srcId="{C87DA418-6DEF-234B-9D14-9CF6144CE722}" destId="{0521CD7D-7860-484E-8FCD-E4B5C33F78B7}" srcOrd="0" destOrd="0" presId="urn:microsoft.com/office/officeart/2005/8/layout/process1"/>
    <dgm:cxn modelId="{BEAC082A-9055-E94F-BD75-8E0C1ECDFC37}" srcId="{C4002FBB-A54D-B348-B582-A8746EFC680B}" destId="{53451300-D1AA-7148-AED1-75AA40FB9579}" srcOrd="0" destOrd="0" parTransId="{30185C5B-6F7E-CA46-A44A-7390D78B8D5E}" sibTransId="{E6107DBB-67BA-CD45-8F58-890DC47441E6}"/>
    <dgm:cxn modelId="{5FF75CBC-9995-8447-9FE0-43860C7BB230}" srcId="{C4002FBB-A54D-B348-B582-A8746EFC680B}" destId="{4869A8E0-FF46-E847-91FE-64A58F7B768C}" srcOrd="1" destOrd="0" parTransId="{36540E54-84C0-394D-B762-6C1424F73C0F}" sibTransId="{7AF9F916-2969-B540-B6BE-33416749534D}"/>
    <dgm:cxn modelId="{E6EA655C-D94F-9946-BE65-24A1C61D0ABE}" type="presOf" srcId="{7AF9F916-2969-B540-B6BE-33416749534D}" destId="{56855B32-8F84-464D-95CD-78514E022F3A}" srcOrd="0" destOrd="0" presId="urn:microsoft.com/office/officeart/2005/8/layout/process1"/>
    <dgm:cxn modelId="{EED80120-13AC-8345-B063-F8B24D115C0C}" type="presOf" srcId="{C4002FBB-A54D-B348-B582-A8746EFC680B}" destId="{AB4BEF55-98CA-6346-8FA9-3E66C621B027}" srcOrd="0" destOrd="0" presId="urn:microsoft.com/office/officeart/2005/8/layout/process1"/>
    <dgm:cxn modelId="{BD2466DB-188C-0541-87B6-388630E6395D}" type="presOf" srcId="{E6107DBB-67BA-CD45-8F58-890DC47441E6}" destId="{966EF502-21F3-B14F-B108-8CD157249563}" srcOrd="0" destOrd="0" presId="urn:microsoft.com/office/officeart/2005/8/layout/process1"/>
    <dgm:cxn modelId="{F046EA26-46C2-0545-8B5D-E5EC2D5CA184}" type="presOf" srcId="{E6107DBB-67BA-CD45-8F58-890DC47441E6}" destId="{ADA3A375-DC92-8C4E-A547-D47D3B7B1C54}" srcOrd="1" destOrd="0" presId="urn:microsoft.com/office/officeart/2005/8/layout/process1"/>
    <dgm:cxn modelId="{361B2D33-4C13-1A45-869B-0AB5DD91077B}" type="presParOf" srcId="{AB4BEF55-98CA-6346-8FA9-3E66C621B027}" destId="{A45BCC73-F392-3049-8C78-90746CA209C0}" srcOrd="0" destOrd="0" presId="urn:microsoft.com/office/officeart/2005/8/layout/process1"/>
    <dgm:cxn modelId="{C0B1738D-08E2-AA41-B392-5C88B455F443}" type="presParOf" srcId="{AB4BEF55-98CA-6346-8FA9-3E66C621B027}" destId="{966EF502-21F3-B14F-B108-8CD157249563}" srcOrd="1" destOrd="0" presId="urn:microsoft.com/office/officeart/2005/8/layout/process1"/>
    <dgm:cxn modelId="{8373611B-8A53-FB4E-93F4-48086A084056}" type="presParOf" srcId="{966EF502-21F3-B14F-B108-8CD157249563}" destId="{ADA3A375-DC92-8C4E-A547-D47D3B7B1C54}" srcOrd="0" destOrd="0" presId="urn:microsoft.com/office/officeart/2005/8/layout/process1"/>
    <dgm:cxn modelId="{B88F4BDA-5DA8-8B40-BB3E-A4E231CE779D}" type="presParOf" srcId="{AB4BEF55-98CA-6346-8FA9-3E66C621B027}" destId="{55EE2AEB-54A4-E34D-93CD-EBC33668EFD5}" srcOrd="2" destOrd="0" presId="urn:microsoft.com/office/officeart/2005/8/layout/process1"/>
    <dgm:cxn modelId="{1FA73E2B-6DDE-8845-BF98-39D382DFBAF1}" type="presParOf" srcId="{AB4BEF55-98CA-6346-8FA9-3E66C621B027}" destId="{56855B32-8F84-464D-95CD-78514E022F3A}" srcOrd="3" destOrd="0" presId="urn:microsoft.com/office/officeart/2005/8/layout/process1"/>
    <dgm:cxn modelId="{E4CA49A2-84E7-A24A-942D-8986A0160E74}" type="presParOf" srcId="{56855B32-8F84-464D-95CD-78514E022F3A}" destId="{8B5B99FB-0414-4446-AC03-05D2B36DF2A1}" srcOrd="0" destOrd="0" presId="urn:microsoft.com/office/officeart/2005/8/layout/process1"/>
    <dgm:cxn modelId="{7E9AB156-C056-3E42-81F7-3C5A97419298}" type="presParOf" srcId="{AB4BEF55-98CA-6346-8FA9-3E66C621B027}" destId="{0521CD7D-7860-484E-8FCD-E4B5C33F78B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4002FBB-A54D-B348-B582-A8746EFC680B}" type="doc">
      <dgm:prSet loTypeId="urn:microsoft.com/office/officeart/2005/8/layout/process1" loCatId="" qsTypeId="urn:microsoft.com/office/officeart/2005/8/quickstyle/simple4" qsCatId="simple" csTypeId="urn:microsoft.com/office/officeart/2005/8/colors/accent1_2" csCatId="accent1" phldr="1"/>
      <dgm:spPr/>
    </dgm:pt>
    <dgm:pt modelId="{53451300-D1AA-7148-AED1-75AA40FB9579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Objective 7:</a:t>
          </a:r>
        </a:p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Formally Vet Recommendations</a:t>
          </a:r>
        </a:p>
      </dgm:t>
    </dgm:pt>
    <dgm:pt modelId="{30185C5B-6F7E-CA46-A44A-7390D78B8D5E}" type="parTrans" cxnId="{BEAC082A-9055-E94F-BD75-8E0C1ECDFC37}">
      <dgm:prSet/>
      <dgm:spPr/>
      <dgm:t>
        <a:bodyPr/>
        <a:lstStyle/>
        <a:p>
          <a:endParaRPr lang="en-US"/>
        </a:p>
      </dgm:t>
    </dgm:pt>
    <dgm:pt modelId="{E6107DBB-67BA-CD45-8F58-890DC47441E6}" type="sibTrans" cxnId="{BEAC082A-9055-E94F-BD75-8E0C1ECDFC37}">
      <dgm:prSet/>
      <dgm:spPr/>
      <dgm:t>
        <a:bodyPr/>
        <a:lstStyle/>
        <a:p>
          <a:endParaRPr lang="en-US"/>
        </a:p>
      </dgm:t>
    </dgm:pt>
    <dgm:pt modelId="{4869A8E0-FF46-E847-91FE-64A58F7B768C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Objective 8: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>
              <a:latin typeface="Cambria" panose="02040503050406030204" pitchFamily="18" charset="0"/>
            </a:rPr>
            <a:t>Write and Publish Recommendations</a:t>
          </a:r>
        </a:p>
      </dgm:t>
    </dgm:pt>
    <dgm:pt modelId="{36540E54-84C0-394D-B762-6C1424F73C0F}" type="parTrans" cxnId="{5FF75CBC-9995-8447-9FE0-43860C7BB230}">
      <dgm:prSet/>
      <dgm:spPr/>
      <dgm:t>
        <a:bodyPr/>
        <a:lstStyle/>
        <a:p>
          <a:endParaRPr lang="en-US"/>
        </a:p>
      </dgm:t>
    </dgm:pt>
    <dgm:pt modelId="{7AF9F916-2969-B540-B6BE-33416749534D}" type="sibTrans" cxnId="{5FF75CBC-9995-8447-9FE0-43860C7BB230}">
      <dgm:prSet/>
      <dgm:spPr/>
      <dgm:t>
        <a:bodyPr/>
        <a:lstStyle/>
        <a:p>
          <a:endParaRPr lang="en-US"/>
        </a:p>
      </dgm:t>
    </dgm:pt>
    <dgm:pt modelId="{C87DA418-6DEF-234B-9D14-9CF6144CE722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Objective 9:</a:t>
          </a:r>
        </a:p>
        <a:p>
          <a:pPr>
            <a:lnSpc>
              <a:spcPct val="100000"/>
            </a:lnSpc>
            <a:spcAft>
              <a:spcPts val="200"/>
            </a:spcAft>
          </a:pPr>
          <a:r>
            <a:rPr lang="en-US" sz="1200">
              <a:latin typeface="Cambria" panose="02040503050406030204" pitchFamily="18" charset="0"/>
            </a:rPr>
            <a:t>Disseminate and Champion Recommendations</a:t>
          </a:r>
        </a:p>
      </dgm:t>
    </dgm:pt>
    <dgm:pt modelId="{269079FC-5ED7-9F4D-8C22-7D45E79B15F1}" type="parTrans" cxnId="{849C51FB-D939-C64D-8DE2-ABA9DA21E8CC}">
      <dgm:prSet/>
      <dgm:spPr/>
      <dgm:t>
        <a:bodyPr/>
        <a:lstStyle/>
        <a:p>
          <a:endParaRPr lang="en-US"/>
        </a:p>
      </dgm:t>
    </dgm:pt>
    <dgm:pt modelId="{7CC1462A-4397-6B40-BC15-8BA0B1F3B098}" type="sibTrans" cxnId="{849C51FB-D939-C64D-8DE2-ABA9DA21E8CC}">
      <dgm:prSet/>
      <dgm:spPr/>
      <dgm:t>
        <a:bodyPr/>
        <a:lstStyle/>
        <a:p>
          <a:endParaRPr lang="en-US"/>
        </a:p>
      </dgm:t>
    </dgm:pt>
    <dgm:pt modelId="{AB4BEF55-98CA-6346-8FA9-3E66C621B027}" type="pres">
      <dgm:prSet presAssocID="{C4002FBB-A54D-B348-B582-A8746EFC680B}" presName="Name0" presStyleCnt="0">
        <dgm:presLayoutVars>
          <dgm:dir/>
          <dgm:resizeHandles val="exact"/>
        </dgm:presLayoutVars>
      </dgm:prSet>
      <dgm:spPr/>
    </dgm:pt>
    <dgm:pt modelId="{A45BCC73-F392-3049-8C78-90746CA209C0}" type="pres">
      <dgm:prSet presAssocID="{53451300-D1AA-7148-AED1-75AA40FB9579}" presName="node" presStyleLbl="node1" presStyleIdx="0" presStyleCnt="3" custScaleX="55099" custScaleY="100000" custLinFactNeighborX="-451" custLinFactNeighborY="1138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6EF502-21F3-B14F-B108-8CD157249563}" type="pres">
      <dgm:prSet presAssocID="{E6107DBB-67BA-CD45-8F58-890DC47441E6}" presName="sibTrans" presStyleLbl="sibTrans2D1" presStyleIdx="0" presStyleCnt="2" custScaleY="41176"/>
      <dgm:spPr/>
      <dgm:t>
        <a:bodyPr/>
        <a:lstStyle/>
        <a:p>
          <a:endParaRPr lang="en-US"/>
        </a:p>
      </dgm:t>
    </dgm:pt>
    <dgm:pt modelId="{ADA3A375-DC92-8C4E-A547-D47D3B7B1C54}" type="pres">
      <dgm:prSet presAssocID="{E6107DBB-67BA-CD45-8F58-890DC47441E6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55EE2AEB-54A4-E34D-93CD-EBC33668EFD5}" type="pres">
      <dgm:prSet presAssocID="{4869A8E0-FF46-E847-91FE-64A58F7B768C}" presName="node" presStyleLbl="node1" presStyleIdx="1" presStyleCnt="3" custScaleX="56701" custScaleY="516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855B32-8F84-464D-95CD-78514E022F3A}" type="pres">
      <dgm:prSet presAssocID="{7AF9F916-2969-B540-B6BE-33416749534D}" presName="sibTrans" presStyleLbl="sibTrans2D1" presStyleIdx="1" presStyleCnt="2" custScaleY="41176"/>
      <dgm:spPr/>
      <dgm:t>
        <a:bodyPr/>
        <a:lstStyle/>
        <a:p>
          <a:endParaRPr lang="en-US"/>
        </a:p>
      </dgm:t>
    </dgm:pt>
    <dgm:pt modelId="{8B5B99FB-0414-4446-AC03-05D2B36DF2A1}" type="pres">
      <dgm:prSet presAssocID="{7AF9F916-2969-B540-B6BE-33416749534D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0521CD7D-7860-484E-8FCD-E4B5C33F78B7}" type="pres">
      <dgm:prSet presAssocID="{C87DA418-6DEF-234B-9D14-9CF6144CE722}" presName="node" presStyleLbl="node1" presStyleIdx="2" presStyleCnt="3" custScaleX="60724" custScaleY="568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49C51FB-D939-C64D-8DE2-ABA9DA21E8CC}" srcId="{C4002FBB-A54D-B348-B582-A8746EFC680B}" destId="{C87DA418-6DEF-234B-9D14-9CF6144CE722}" srcOrd="2" destOrd="0" parTransId="{269079FC-5ED7-9F4D-8C22-7D45E79B15F1}" sibTransId="{7CC1462A-4397-6B40-BC15-8BA0B1F3B098}"/>
    <dgm:cxn modelId="{BEAC082A-9055-E94F-BD75-8E0C1ECDFC37}" srcId="{C4002FBB-A54D-B348-B582-A8746EFC680B}" destId="{53451300-D1AA-7148-AED1-75AA40FB9579}" srcOrd="0" destOrd="0" parTransId="{30185C5B-6F7E-CA46-A44A-7390D78B8D5E}" sibTransId="{E6107DBB-67BA-CD45-8F58-890DC47441E6}"/>
    <dgm:cxn modelId="{CD590E21-1143-7143-82A2-E891BDD73D74}" type="presOf" srcId="{7AF9F916-2969-B540-B6BE-33416749534D}" destId="{56855B32-8F84-464D-95CD-78514E022F3A}" srcOrd="0" destOrd="0" presId="urn:microsoft.com/office/officeart/2005/8/layout/process1"/>
    <dgm:cxn modelId="{52C8EF01-4F62-A84A-9EB1-2AA803947F82}" type="presOf" srcId="{E6107DBB-67BA-CD45-8F58-890DC47441E6}" destId="{ADA3A375-DC92-8C4E-A547-D47D3B7B1C54}" srcOrd="1" destOrd="0" presId="urn:microsoft.com/office/officeart/2005/8/layout/process1"/>
    <dgm:cxn modelId="{BFA1DF34-50E0-2243-AD1A-2160352751E8}" type="presOf" srcId="{C87DA418-6DEF-234B-9D14-9CF6144CE722}" destId="{0521CD7D-7860-484E-8FCD-E4B5C33F78B7}" srcOrd="0" destOrd="0" presId="urn:microsoft.com/office/officeart/2005/8/layout/process1"/>
    <dgm:cxn modelId="{5FF75CBC-9995-8447-9FE0-43860C7BB230}" srcId="{C4002FBB-A54D-B348-B582-A8746EFC680B}" destId="{4869A8E0-FF46-E847-91FE-64A58F7B768C}" srcOrd="1" destOrd="0" parTransId="{36540E54-84C0-394D-B762-6C1424F73C0F}" sibTransId="{7AF9F916-2969-B540-B6BE-33416749534D}"/>
    <dgm:cxn modelId="{2D9FD93B-EAE5-B34C-A9D8-B367B5279900}" type="presOf" srcId="{E6107DBB-67BA-CD45-8F58-890DC47441E6}" destId="{966EF502-21F3-B14F-B108-8CD157249563}" srcOrd="0" destOrd="0" presId="urn:microsoft.com/office/officeart/2005/8/layout/process1"/>
    <dgm:cxn modelId="{47AF4C34-C4E9-4346-A579-66617EBB8780}" type="presOf" srcId="{C4002FBB-A54D-B348-B582-A8746EFC680B}" destId="{AB4BEF55-98CA-6346-8FA9-3E66C621B027}" srcOrd="0" destOrd="0" presId="urn:microsoft.com/office/officeart/2005/8/layout/process1"/>
    <dgm:cxn modelId="{A9F40071-6608-514D-A393-1F8D798A279F}" type="presOf" srcId="{53451300-D1AA-7148-AED1-75AA40FB9579}" destId="{A45BCC73-F392-3049-8C78-90746CA209C0}" srcOrd="0" destOrd="0" presId="urn:microsoft.com/office/officeart/2005/8/layout/process1"/>
    <dgm:cxn modelId="{B2C82B69-A2BB-944D-A167-328CF18218DA}" type="presOf" srcId="{7AF9F916-2969-B540-B6BE-33416749534D}" destId="{8B5B99FB-0414-4446-AC03-05D2B36DF2A1}" srcOrd="1" destOrd="0" presId="urn:microsoft.com/office/officeart/2005/8/layout/process1"/>
    <dgm:cxn modelId="{093B229F-A412-4748-A032-7F252D041840}" type="presOf" srcId="{4869A8E0-FF46-E847-91FE-64A58F7B768C}" destId="{55EE2AEB-54A4-E34D-93CD-EBC33668EFD5}" srcOrd="0" destOrd="0" presId="urn:microsoft.com/office/officeart/2005/8/layout/process1"/>
    <dgm:cxn modelId="{C3F42FDD-48B5-A94D-BCCA-93E1A58D0C77}" type="presParOf" srcId="{AB4BEF55-98CA-6346-8FA9-3E66C621B027}" destId="{A45BCC73-F392-3049-8C78-90746CA209C0}" srcOrd="0" destOrd="0" presId="urn:microsoft.com/office/officeart/2005/8/layout/process1"/>
    <dgm:cxn modelId="{1F654C7E-8E29-C542-B17E-E7A49EFCF857}" type="presParOf" srcId="{AB4BEF55-98CA-6346-8FA9-3E66C621B027}" destId="{966EF502-21F3-B14F-B108-8CD157249563}" srcOrd="1" destOrd="0" presId="urn:microsoft.com/office/officeart/2005/8/layout/process1"/>
    <dgm:cxn modelId="{43A5D733-1FD2-8647-B1DA-AE342C8B9936}" type="presParOf" srcId="{966EF502-21F3-B14F-B108-8CD157249563}" destId="{ADA3A375-DC92-8C4E-A547-D47D3B7B1C54}" srcOrd="0" destOrd="0" presId="urn:microsoft.com/office/officeart/2005/8/layout/process1"/>
    <dgm:cxn modelId="{4DCDF852-A927-EF4A-AAF8-D2041AC01BB2}" type="presParOf" srcId="{AB4BEF55-98CA-6346-8FA9-3E66C621B027}" destId="{55EE2AEB-54A4-E34D-93CD-EBC33668EFD5}" srcOrd="2" destOrd="0" presId="urn:microsoft.com/office/officeart/2005/8/layout/process1"/>
    <dgm:cxn modelId="{B030EB62-76E2-D94F-81C2-8AB158494B92}" type="presParOf" srcId="{AB4BEF55-98CA-6346-8FA9-3E66C621B027}" destId="{56855B32-8F84-464D-95CD-78514E022F3A}" srcOrd="3" destOrd="0" presId="urn:microsoft.com/office/officeart/2005/8/layout/process1"/>
    <dgm:cxn modelId="{4E25E134-06FB-0A44-A46A-F1B408B63245}" type="presParOf" srcId="{56855B32-8F84-464D-95CD-78514E022F3A}" destId="{8B5B99FB-0414-4446-AC03-05D2B36DF2A1}" srcOrd="0" destOrd="0" presId="urn:microsoft.com/office/officeart/2005/8/layout/process1"/>
    <dgm:cxn modelId="{7EAE790F-1777-B548-9007-9E3BD63EFACB}" type="presParOf" srcId="{AB4BEF55-98CA-6346-8FA9-3E66C621B027}" destId="{0521CD7D-7860-484E-8FCD-E4B5C33F78B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5BCC73-F392-3049-8C78-90746CA209C0}">
      <dsp:nvSpPr>
        <dsp:cNvPr id="0" name=""/>
        <dsp:cNvSpPr/>
      </dsp:nvSpPr>
      <dsp:spPr>
        <a:xfrm>
          <a:off x="5873" y="0"/>
          <a:ext cx="1805029" cy="523875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Objective 1: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Set the Charge</a:t>
          </a:r>
        </a:p>
      </dsp:txBody>
      <dsp:txXfrm>
        <a:off x="21217" y="15344"/>
        <a:ext cx="1774341" cy="493187"/>
      </dsp:txXfrm>
    </dsp:sp>
    <dsp:sp modelId="{966EF502-21F3-B14F-B108-8CD157249563}">
      <dsp:nvSpPr>
        <dsp:cNvPr id="0" name=""/>
        <dsp:cNvSpPr/>
      </dsp:nvSpPr>
      <dsp:spPr>
        <a:xfrm>
          <a:off x="2117607" y="116703"/>
          <a:ext cx="729079" cy="2904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2117607" y="174796"/>
        <a:ext cx="641939" cy="174281"/>
      </dsp:txXfrm>
    </dsp:sp>
    <dsp:sp modelId="{55EE2AEB-54A4-E34D-93CD-EBC33668EFD5}">
      <dsp:nvSpPr>
        <dsp:cNvPr id="0" name=""/>
        <dsp:cNvSpPr/>
      </dsp:nvSpPr>
      <dsp:spPr>
        <a:xfrm>
          <a:off x="3114290" y="0"/>
          <a:ext cx="1763874" cy="523875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Objective 2: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Define the Problem</a:t>
          </a:r>
        </a:p>
      </dsp:txBody>
      <dsp:txXfrm>
        <a:off x="3129634" y="15344"/>
        <a:ext cx="1733186" cy="493187"/>
      </dsp:txXfrm>
    </dsp:sp>
    <dsp:sp modelId="{56855B32-8F84-464D-95CD-78514E022F3A}">
      <dsp:nvSpPr>
        <dsp:cNvPr id="0" name=""/>
        <dsp:cNvSpPr/>
      </dsp:nvSpPr>
      <dsp:spPr>
        <a:xfrm>
          <a:off x="5204012" y="116703"/>
          <a:ext cx="690795" cy="29046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5204012" y="174796"/>
        <a:ext cx="603655" cy="174281"/>
      </dsp:txXfrm>
    </dsp:sp>
    <dsp:sp modelId="{0521CD7D-7860-484E-8FCD-E4B5C33F78B7}">
      <dsp:nvSpPr>
        <dsp:cNvPr id="0" name=""/>
        <dsp:cNvSpPr/>
      </dsp:nvSpPr>
      <dsp:spPr>
        <a:xfrm>
          <a:off x="6181553" y="-26871"/>
          <a:ext cx="1978673" cy="577617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Objective 3: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Define the Challenges</a:t>
          </a:r>
        </a:p>
      </dsp:txBody>
      <dsp:txXfrm>
        <a:off x="6198471" y="-9953"/>
        <a:ext cx="1944837" cy="5437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5BCC73-F392-3049-8C78-90746CA209C0}">
      <dsp:nvSpPr>
        <dsp:cNvPr id="0" name=""/>
        <dsp:cNvSpPr/>
      </dsp:nvSpPr>
      <dsp:spPr>
        <a:xfrm>
          <a:off x="5873" y="0"/>
          <a:ext cx="1805029" cy="552450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Objective 4: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Brainstorm Solutions</a:t>
          </a:r>
        </a:p>
      </dsp:txBody>
      <dsp:txXfrm>
        <a:off x="22054" y="16181"/>
        <a:ext cx="1772667" cy="520088"/>
      </dsp:txXfrm>
    </dsp:sp>
    <dsp:sp modelId="{966EF502-21F3-B14F-B108-8CD157249563}">
      <dsp:nvSpPr>
        <dsp:cNvPr id="0" name=""/>
        <dsp:cNvSpPr/>
      </dsp:nvSpPr>
      <dsp:spPr>
        <a:xfrm>
          <a:off x="2136749" y="126193"/>
          <a:ext cx="690795" cy="3000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2136749" y="186206"/>
        <a:ext cx="600776" cy="180037"/>
      </dsp:txXfrm>
    </dsp:sp>
    <dsp:sp modelId="{55EE2AEB-54A4-E34D-93CD-EBC33668EFD5}">
      <dsp:nvSpPr>
        <dsp:cNvPr id="0" name=""/>
        <dsp:cNvSpPr/>
      </dsp:nvSpPr>
      <dsp:spPr>
        <a:xfrm>
          <a:off x="3114290" y="0"/>
          <a:ext cx="1763874" cy="552450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Objective 5: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latin typeface="Cambria" panose="02040503050406030204" pitchFamily="18" charset="0"/>
            </a:rPr>
            <a:t>Prioritize Solutions </a:t>
          </a:r>
        </a:p>
      </dsp:txBody>
      <dsp:txXfrm>
        <a:off x="3130471" y="16181"/>
        <a:ext cx="1731512" cy="520088"/>
      </dsp:txXfrm>
    </dsp:sp>
    <dsp:sp modelId="{56855B32-8F84-464D-95CD-78514E022F3A}">
      <dsp:nvSpPr>
        <dsp:cNvPr id="0" name=""/>
        <dsp:cNvSpPr/>
      </dsp:nvSpPr>
      <dsp:spPr>
        <a:xfrm>
          <a:off x="5204012" y="126190"/>
          <a:ext cx="690795" cy="30006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5204012" y="186204"/>
        <a:ext cx="600775" cy="180040"/>
      </dsp:txXfrm>
    </dsp:sp>
    <dsp:sp modelId="{0521CD7D-7860-484E-8FCD-E4B5C33F78B7}">
      <dsp:nvSpPr>
        <dsp:cNvPr id="0" name=""/>
        <dsp:cNvSpPr/>
      </dsp:nvSpPr>
      <dsp:spPr>
        <a:xfrm>
          <a:off x="6181553" y="-28337"/>
          <a:ext cx="1978673" cy="609124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Objective 6: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latin typeface="Cambria" panose="02040503050406030204" pitchFamily="18" charset="0"/>
            </a:rPr>
            <a:t>Draft Recommendations</a:t>
          </a:r>
        </a:p>
      </dsp:txBody>
      <dsp:txXfrm>
        <a:off x="6199394" y="-10496"/>
        <a:ext cx="1942991" cy="5734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5BCC73-F392-3049-8C78-90746CA209C0}">
      <dsp:nvSpPr>
        <dsp:cNvPr id="0" name=""/>
        <dsp:cNvSpPr/>
      </dsp:nvSpPr>
      <dsp:spPr>
        <a:xfrm>
          <a:off x="0" y="0"/>
          <a:ext cx="1782788" cy="770466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Objective 7: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Formally Vet Recommendations</a:t>
          </a:r>
        </a:p>
      </dsp:txBody>
      <dsp:txXfrm>
        <a:off x="22566" y="22566"/>
        <a:ext cx="1737656" cy="725334"/>
      </dsp:txXfrm>
    </dsp:sp>
    <dsp:sp modelId="{966EF502-21F3-B14F-B108-8CD157249563}">
      <dsp:nvSpPr>
        <dsp:cNvPr id="0" name=""/>
        <dsp:cNvSpPr/>
      </dsp:nvSpPr>
      <dsp:spPr>
        <a:xfrm>
          <a:off x="2107363" y="226609"/>
          <a:ext cx="688097" cy="31724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2107363" y="290058"/>
        <a:ext cx="592923" cy="190349"/>
      </dsp:txXfrm>
    </dsp:sp>
    <dsp:sp modelId="{55EE2AEB-54A4-E34D-93CD-EBC33668EFD5}">
      <dsp:nvSpPr>
        <dsp:cNvPr id="0" name=""/>
        <dsp:cNvSpPr/>
      </dsp:nvSpPr>
      <dsp:spPr>
        <a:xfrm>
          <a:off x="3081086" y="0"/>
          <a:ext cx="1834623" cy="770466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Objective 8: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latin typeface="Cambria" panose="02040503050406030204" pitchFamily="18" charset="0"/>
            </a:rPr>
            <a:t>Write and Publish Recommendations</a:t>
          </a:r>
        </a:p>
      </dsp:txBody>
      <dsp:txXfrm>
        <a:off x="3103652" y="22566"/>
        <a:ext cx="1789491" cy="725334"/>
      </dsp:txXfrm>
    </dsp:sp>
    <dsp:sp modelId="{56855B32-8F84-464D-95CD-78514E022F3A}">
      <dsp:nvSpPr>
        <dsp:cNvPr id="0" name=""/>
        <dsp:cNvSpPr/>
      </dsp:nvSpPr>
      <dsp:spPr>
        <a:xfrm>
          <a:off x="5239271" y="226609"/>
          <a:ext cx="685949" cy="31724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5239271" y="290058"/>
        <a:ext cx="590775" cy="190349"/>
      </dsp:txXfrm>
    </dsp:sp>
    <dsp:sp modelId="{0521CD7D-7860-484E-8FCD-E4B5C33F78B7}">
      <dsp:nvSpPr>
        <dsp:cNvPr id="0" name=""/>
        <dsp:cNvSpPr/>
      </dsp:nvSpPr>
      <dsp:spPr>
        <a:xfrm>
          <a:off x="6209954" y="0"/>
          <a:ext cx="1964791" cy="770466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Objective 9: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en-US" sz="1200" kern="1200">
              <a:latin typeface="Cambria" panose="02040503050406030204" pitchFamily="18" charset="0"/>
            </a:rPr>
            <a:t>Disseminate and Champion Recommendations</a:t>
          </a:r>
        </a:p>
      </dsp:txBody>
      <dsp:txXfrm>
        <a:off x="6232520" y="22566"/>
        <a:ext cx="1919659" cy="725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DCMP (UT Colors)">
      <a:dk1>
        <a:srgbClr val="333F48"/>
      </a:dk1>
      <a:lt1>
        <a:sysClr val="window" lastClr="FFFFFF"/>
      </a:lt1>
      <a:dk2>
        <a:srgbClr val="BF5700"/>
      </a:dk2>
      <a:lt2>
        <a:srgbClr val="D6D2C4"/>
      </a:lt2>
      <a:accent1>
        <a:srgbClr val="333F48"/>
      </a:accent1>
      <a:accent2>
        <a:srgbClr val="005F86"/>
      </a:accent2>
      <a:accent3>
        <a:srgbClr val="43695B"/>
      </a:accent3>
      <a:accent4>
        <a:srgbClr val="F2A900"/>
      </a:accent4>
      <a:accent5>
        <a:srgbClr val="382F2D"/>
      </a:accent5>
      <a:accent6>
        <a:srgbClr val="D6D2C4"/>
      </a:accent6>
      <a:hlink>
        <a:srgbClr val="BF5700"/>
      </a:hlink>
      <a:folHlink>
        <a:srgbClr val="BF57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1798</Words>
  <Characters>10255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Seifert</dc:creator>
  <cp:keywords/>
  <dc:description/>
  <cp:lastModifiedBy>Heather Ortiz</cp:lastModifiedBy>
  <cp:revision>3</cp:revision>
  <cp:lastPrinted>2016-09-29T17:32:00Z</cp:lastPrinted>
  <dcterms:created xsi:type="dcterms:W3CDTF">2017-09-03T13:57:00Z</dcterms:created>
  <dcterms:modified xsi:type="dcterms:W3CDTF">2017-09-03T13:58:00Z</dcterms:modified>
</cp:coreProperties>
</file>