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1384C" w14:textId="77777777" w:rsidR="00B55391" w:rsidRDefault="00B55391" w:rsidP="00B55391">
      <w:pPr>
        <w:rPr>
          <w:rFonts w:ascii="Century Gothic" w:hAnsi="Century Gothic"/>
          <w:b/>
        </w:rPr>
      </w:pPr>
      <w:bookmarkStart w:id="0" w:name="_GoBack"/>
      <w:bookmarkEnd w:id="0"/>
    </w:p>
    <w:p w14:paraId="161C71EF" w14:textId="32F2F0EB" w:rsidR="00B55391" w:rsidRPr="009C278B" w:rsidRDefault="00B55391" w:rsidP="00B55391">
      <w:r w:rsidRPr="000F6CD4">
        <w:rPr>
          <w:rFonts w:ascii="Century Gothic" w:hAnsi="Century Gothic"/>
          <w:b/>
        </w:rPr>
        <w:t>Purpose:</w:t>
      </w:r>
      <w:r>
        <w:t xml:space="preserve"> </w:t>
      </w:r>
      <w:r w:rsidRPr="009C278B">
        <w:rPr>
          <w:rFonts w:eastAsia="Times New Roman" w:cs="Times New Roman"/>
          <w:color w:val="000000"/>
        </w:rPr>
        <w:t xml:space="preserve">This template </w:t>
      </w:r>
      <w:r>
        <w:rPr>
          <w:rFonts w:eastAsia="Times New Roman" w:cs="Times New Roman"/>
          <w:color w:val="000000"/>
        </w:rPr>
        <w:t>supports discussion among task force members to</w:t>
      </w:r>
      <w:r w:rsidRPr="009C278B">
        <w:rPr>
          <w:rFonts w:eastAsia="Times New Roman" w:cs="Times New Roman"/>
          <w:color w:val="000000"/>
        </w:rPr>
        <w:t xml:space="preserve"> brainstorm and evaluate potential </w:t>
      </w:r>
      <w:r>
        <w:rPr>
          <w:rFonts w:eastAsia="Times New Roman" w:cs="Times New Roman"/>
          <w:color w:val="000000"/>
        </w:rPr>
        <w:t xml:space="preserve">solutions to the challenges previously identified in the </w:t>
      </w:r>
      <w:r>
        <w:rPr>
          <w:rFonts w:eastAsia="Times New Roman" w:cs="Times New Roman"/>
          <w:i/>
          <w:color w:val="000000"/>
        </w:rPr>
        <w:t xml:space="preserve">Defining the Challenges </w:t>
      </w:r>
      <w:r>
        <w:rPr>
          <w:rFonts w:eastAsia="Times New Roman" w:cs="Times New Roman"/>
          <w:color w:val="000000"/>
        </w:rPr>
        <w:t xml:space="preserve">template. </w:t>
      </w:r>
      <w:r w:rsidRPr="009C278B">
        <w:rPr>
          <w:rFonts w:eastAsia="Times New Roman" w:cs="Times New Roman"/>
          <w:color w:val="000000"/>
        </w:rPr>
        <w:t xml:space="preserve"> </w:t>
      </w:r>
    </w:p>
    <w:p w14:paraId="5C4BAA2D" w14:textId="77777777" w:rsidR="00B55391" w:rsidRDefault="00B55391" w:rsidP="00B55391"/>
    <w:p w14:paraId="5DCC5DB5" w14:textId="77777777" w:rsidR="00B55391" w:rsidRDefault="00B55391" w:rsidP="00B55391">
      <w:r w:rsidRPr="000F6CD4">
        <w:rPr>
          <w:rFonts w:ascii="Century Gothic" w:hAnsi="Century Gothic"/>
          <w:b/>
        </w:rPr>
        <w:t>Users:</w:t>
      </w:r>
      <w:r>
        <w:t xml:space="preserve"> Full task force or small working groups</w:t>
      </w:r>
    </w:p>
    <w:p w14:paraId="0433CF09" w14:textId="77777777" w:rsidR="00B55391" w:rsidRDefault="00B55391" w:rsidP="00B55391"/>
    <w:p w14:paraId="529A3D6C" w14:textId="77777777" w:rsidR="00B55391" w:rsidRDefault="00B55391" w:rsidP="00B55391">
      <w:pPr>
        <w:spacing w:after="80"/>
      </w:pPr>
      <w:r w:rsidRPr="000F6CD4">
        <w:rPr>
          <w:rFonts w:ascii="Century Gothic" w:hAnsi="Century Gothic"/>
          <w:b/>
        </w:rPr>
        <w:t>Instructions:</w:t>
      </w:r>
      <w:r>
        <w:t xml:space="preserve"> </w:t>
      </w:r>
    </w:p>
    <w:p w14:paraId="02333812" w14:textId="77777777" w:rsidR="00B55391" w:rsidRPr="00EB4669" w:rsidRDefault="00B55391" w:rsidP="00B55391">
      <w:pPr>
        <w:spacing w:after="80"/>
        <w:rPr>
          <w:i/>
        </w:rPr>
      </w:pPr>
      <w:r>
        <w:t>(</w:t>
      </w:r>
      <w:r w:rsidRPr="004D0C12">
        <w:rPr>
          <w:i/>
        </w:rPr>
        <w:t>NOTE: Prior to this activity, challenges should have been defined and documented, including supporting evidence and an examina</w:t>
      </w:r>
      <w:r>
        <w:rPr>
          <w:i/>
        </w:rPr>
        <w:t>tion of any underlying causes.)</w:t>
      </w:r>
    </w:p>
    <w:p w14:paraId="01FACA3B" w14:textId="77777777" w:rsidR="00B55391" w:rsidRDefault="00B55391" w:rsidP="00B55391">
      <w:pPr>
        <w:pStyle w:val="ListParagraph"/>
        <w:numPr>
          <w:ilvl w:val="0"/>
          <w:numId w:val="5"/>
        </w:numPr>
        <w:spacing w:before="40" w:after="20"/>
        <w:ind w:left="360"/>
        <w:contextualSpacing w:val="0"/>
      </w:pPr>
      <w:r>
        <w:t>Assign a small working group to each challenge. Use the space below to include customized instructions and a deadline.</w:t>
      </w:r>
    </w:p>
    <w:p w14:paraId="0D2CFC0D" w14:textId="77777777" w:rsidR="00B55391" w:rsidRDefault="00B55391" w:rsidP="00B55391">
      <w:pPr>
        <w:pStyle w:val="ListParagraph"/>
        <w:numPr>
          <w:ilvl w:val="0"/>
          <w:numId w:val="5"/>
        </w:numPr>
        <w:spacing w:before="40" w:after="20"/>
        <w:ind w:left="360"/>
        <w:contextualSpacing w:val="0"/>
      </w:pPr>
      <w:r>
        <w:t xml:space="preserve">Instruct working group members to individually complete </w:t>
      </w:r>
      <w:r>
        <w:rPr>
          <w:i/>
        </w:rPr>
        <w:t xml:space="preserve">Section 1: Brainstorm Solutions </w:t>
      </w:r>
      <w:r>
        <w:t>as preparation for their working group discussion.</w:t>
      </w:r>
    </w:p>
    <w:p w14:paraId="11CE3532" w14:textId="77777777" w:rsidR="00B55391" w:rsidRDefault="00B55391" w:rsidP="00B55391">
      <w:pPr>
        <w:pStyle w:val="ListParagraph"/>
        <w:numPr>
          <w:ilvl w:val="0"/>
          <w:numId w:val="5"/>
        </w:numPr>
        <w:spacing w:before="40" w:after="20"/>
        <w:ind w:left="360"/>
        <w:contextualSpacing w:val="0"/>
      </w:pPr>
      <w:r>
        <w:t xml:space="preserve">Instruct each working group to hold a discussion to finalize Sections 1 and 2. </w:t>
      </w:r>
    </w:p>
    <w:p w14:paraId="2EDB6D0A" w14:textId="4B19B4DB" w:rsidR="00B55391" w:rsidRDefault="00B55391" w:rsidP="00B55391">
      <w:pPr>
        <w:pStyle w:val="ListParagraph"/>
        <w:numPr>
          <w:ilvl w:val="0"/>
          <w:numId w:val="5"/>
        </w:numPr>
        <w:spacing w:before="40" w:after="20"/>
        <w:ind w:left="360"/>
        <w:contextualSpacing w:val="0"/>
      </w:pPr>
      <w:r>
        <w:t xml:space="preserve">Establish a process for working groups to submit results or prepare to present to the task force. This process should help the task force prepare to prioritize solutions as a group.  </w:t>
      </w:r>
    </w:p>
    <w:p w14:paraId="343C0EB9" w14:textId="77777777" w:rsidR="00B55391" w:rsidRDefault="00B55391" w:rsidP="00B55391">
      <w:pPr>
        <w:pStyle w:val="ListParagraph"/>
        <w:spacing w:before="40" w:after="20"/>
        <w:ind w:left="360"/>
        <w:contextualSpacing w:val="0"/>
      </w:pPr>
    </w:p>
    <w:tbl>
      <w:tblPr>
        <w:tblStyle w:val="TableGrid"/>
        <w:tblW w:w="0" w:type="auto"/>
        <w:shd w:val="clear" w:color="auto" w:fill="D1D9DE" w:themeFill="accent1" w:themeFillTint="33"/>
        <w:tblLook w:val="04A0" w:firstRow="1" w:lastRow="0" w:firstColumn="1" w:lastColumn="0" w:noHBand="0" w:noVBand="1"/>
      </w:tblPr>
      <w:tblGrid>
        <w:gridCol w:w="6608"/>
        <w:gridCol w:w="6568"/>
      </w:tblGrid>
      <w:tr w:rsidR="00B55391" w14:paraId="663CF8D1" w14:textId="77777777" w:rsidTr="00B55391">
        <w:trPr>
          <w:cantSplit/>
        </w:trPr>
        <w:tc>
          <w:tcPr>
            <w:tcW w:w="6608" w:type="dxa"/>
            <w:shd w:val="clear" w:color="auto" w:fill="BFBFBF" w:themeFill="background1" w:themeFillShade="BF"/>
          </w:tcPr>
          <w:p w14:paraId="4839F7EB" w14:textId="77777777" w:rsidR="00B55391" w:rsidRPr="00A966DF" w:rsidRDefault="00B55391" w:rsidP="00055B49">
            <w:pPr>
              <w:spacing w:before="80" w:after="80"/>
              <w:rPr>
                <w:rFonts w:asciiTheme="minorHAnsi" w:hAnsiTheme="minorHAnsi"/>
              </w:rPr>
            </w:pPr>
            <w:r w:rsidRPr="00A966DF">
              <w:rPr>
                <w:rFonts w:asciiTheme="minorHAnsi" w:hAnsiTheme="minorHAnsi"/>
                <w:b/>
              </w:rPr>
              <w:t>Challenge</w:t>
            </w:r>
            <w:r w:rsidRPr="00A966DF">
              <w:rPr>
                <w:rFonts w:asciiTheme="minorHAnsi" w:hAnsiTheme="minorHAnsi"/>
              </w:rPr>
              <w:t>:</w:t>
            </w:r>
          </w:p>
        </w:tc>
        <w:tc>
          <w:tcPr>
            <w:tcW w:w="6568" w:type="dxa"/>
            <w:shd w:val="clear" w:color="auto" w:fill="BFBFBF" w:themeFill="background1" w:themeFillShade="BF"/>
          </w:tcPr>
          <w:p w14:paraId="72E8C0E5" w14:textId="77777777" w:rsidR="00B55391" w:rsidRPr="00A966DF" w:rsidRDefault="00B55391" w:rsidP="00055B49">
            <w:pPr>
              <w:spacing w:before="80" w:after="80"/>
              <w:rPr>
                <w:rFonts w:asciiTheme="minorHAnsi" w:hAnsiTheme="minorHAnsi"/>
                <w:b/>
              </w:rPr>
            </w:pPr>
            <w:r w:rsidRPr="00A966DF">
              <w:rPr>
                <w:rFonts w:asciiTheme="minorHAnsi" w:hAnsiTheme="minorHAnsi"/>
                <w:b/>
              </w:rPr>
              <w:t>Deadline for completion:</w:t>
            </w:r>
          </w:p>
        </w:tc>
      </w:tr>
      <w:tr w:rsidR="00B55391" w14:paraId="06878455" w14:textId="77777777" w:rsidTr="00B54A58">
        <w:trPr>
          <w:cantSplit/>
          <w:trHeight w:val="746"/>
        </w:trPr>
        <w:tc>
          <w:tcPr>
            <w:tcW w:w="6608" w:type="dxa"/>
            <w:shd w:val="clear" w:color="auto" w:fill="BFBFBF" w:themeFill="background1" w:themeFillShade="BF"/>
            <w:vAlign w:val="center"/>
          </w:tcPr>
          <w:p w14:paraId="5AC4F9E8" w14:textId="2079E4A9" w:rsidR="00B55391" w:rsidRPr="00496EC8" w:rsidRDefault="00B55391" w:rsidP="00055B49">
            <w:pPr>
              <w:spacing w:before="80" w:after="80"/>
              <w:rPr>
                <w:b/>
              </w:rPr>
            </w:pPr>
            <w:r w:rsidRPr="00496EC8">
              <w:rPr>
                <w:b/>
              </w:rPr>
              <w:t>Working group members:</w:t>
            </w:r>
          </w:p>
        </w:tc>
        <w:tc>
          <w:tcPr>
            <w:tcW w:w="6568" w:type="dxa"/>
            <w:shd w:val="clear" w:color="auto" w:fill="BFBFBF" w:themeFill="background1" w:themeFillShade="BF"/>
            <w:vAlign w:val="center"/>
          </w:tcPr>
          <w:p w14:paraId="51B421F5" w14:textId="77777777" w:rsidR="00B55391" w:rsidRPr="00496EC8" w:rsidRDefault="00B55391" w:rsidP="00055B49">
            <w:pPr>
              <w:spacing w:before="80" w:after="80"/>
            </w:pPr>
          </w:p>
        </w:tc>
      </w:tr>
      <w:tr w:rsidR="00B55391" w14:paraId="1C462C2E" w14:textId="77777777" w:rsidTr="00055B49">
        <w:trPr>
          <w:cantSplit/>
        </w:trPr>
        <w:tc>
          <w:tcPr>
            <w:tcW w:w="6608" w:type="dxa"/>
            <w:shd w:val="clear" w:color="auto" w:fill="BFBFBF" w:themeFill="background1" w:themeFillShade="BF"/>
            <w:vAlign w:val="center"/>
          </w:tcPr>
          <w:p w14:paraId="17EC5991" w14:textId="77777777" w:rsidR="00B55391" w:rsidRPr="00496EC8" w:rsidRDefault="00B55391" w:rsidP="00055B49">
            <w:pPr>
              <w:spacing w:before="80" w:after="80"/>
              <w:rPr>
                <w:b/>
              </w:rPr>
            </w:pPr>
            <w:r w:rsidRPr="00496EC8">
              <w:rPr>
                <w:b/>
              </w:rPr>
              <w:t>Instructions for submitting/sharing results, if applicable:</w:t>
            </w:r>
          </w:p>
        </w:tc>
        <w:tc>
          <w:tcPr>
            <w:tcW w:w="6568" w:type="dxa"/>
            <w:shd w:val="clear" w:color="auto" w:fill="BFBFBF" w:themeFill="background1" w:themeFillShade="BF"/>
            <w:vAlign w:val="center"/>
          </w:tcPr>
          <w:p w14:paraId="6134DB5A" w14:textId="77777777" w:rsidR="00B55391" w:rsidRPr="00496EC8" w:rsidRDefault="00B55391" w:rsidP="00055B49">
            <w:pPr>
              <w:spacing w:before="80" w:after="80"/>
            </w:pPr>
          </w:p>
          <w:p w14:paraId="43CFF711" w14:textId="77777777" w:rsidR="00B55391" w:rsidRPr="00496EC8" w:rsidRDefault="00B55391" w:rsidP="00055B49">
            <w:pPr>
              <w:spacing w:before="80" w:after="80"/>
            </w:pPr>
          </w:p>
        </w:tc>
      </w:tr>
    </w:tbl>
    <w:p w14:paraId="43F9E760" w14:textId="2600C447" w:rsidR="00B55391" w:rsidRDefault="00B55391" w:rsidP="00B55391"/>
    <w:p w14:paraId="3C2253D4" w14:textId="77777777" w:rsidR="00B55391" w:rsidRDefault="00B55391" w:rsidP="00B55391">
      <w:pPr>
        <w:spacing w:after="80"/>
        <w:rPr>
          <w:rFonts w:ascii="Century Gothic" w:hAnsi="Century Gothic"/>
          <w:b/>
        </w:rPr>
      </w:pPr>
      <w:r>
        <w:br w:type="page"/>
      </w:r>
      <w:r>
        <w:rPr>
          <w:rFonts w:ascii="Century Gothic" w:hAnsi="Century Gothic"/>
          <w:b/>
        </w:rPr>
        <w:lastRenderedPageBreak/>
        <w:t>Section 1: Brainstorm Solutions</w:t>
      </w:r>
    </w:p>
    <w:p w14:paraId="0BF6C52F" w14:textId="77777777" w:rsidR="00B55391" w:rsidRDefault="00B55391" w:rsidP="00B55391">
      <w:r>
        <w:t>Factors that contribute to the overall challenge were</w:t>
      </w:r>
      <w:r w:rsidRPr="001C4BF5">
        <w:t xml:space="preserve"> identified in the </w:t>
      </w:r>
      <w:r w:rsidRPr="00DC6DE9">
        <w:rPr>
          <w:i/>
        </w:rPr>
        <w:t>Defining Challenges</w:t>
      </w:r>
      <w:r w:rsidRPr="001C4BF5">
        <w:t xml:space="preserve"> template, part of the Math Task Force Toolkit.</w:t>
      </w:r>
    </w:p>
    <w:p w14:paraId="63A758A6" w14:textId="675C8645" w:rsidR="005E6C58" w:rsidRDefault="005E6C58" w:rsidP="00B55391"/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3348"/>
        <w:gridCol w:w="3366"/>
        <w:gridCol w:w="3654"/>
        <w:gridCol w:w="2790"/>
      </w:tblGrid>
      <w:tr w:rsidR="00B55391" w:rsidRPr="004D0C12" w14:paraId="44594FA3" w14:textId="77777777" w:rsidTr="00B55391">
        <w:trPr>
          <w:tblHeader/>
        </w:trPr>
        <w:tc>
          <w:tcPr>
            <w:tcW w:w="3348" w:type="dxa"/>
            <w:shd w:val="clear" w:color="auto" w:fill="808080" w:themeFill="background1" w:themeFillShade="80"/>
            <w:vAlign w:val="center"/>
          </w:tcPr>
          <w:p w14:paraId="63787049" w14:textId="77777777" w:rsidR="00B55391" w:rsidRPr="00A966DF" w:rsidRDefault="00B55391" w:rsidP="00055B49">
            <w:pPr>
              <w:spacing w:before="40" w:after="4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966DF">
              <w:rPr>
                <w:rFonts w:asciiTheme="minorHAnsi" w:hAnsiTheme="minorHAnsi"/>
                <w:b/>
                <w:color w:val="FFFFFF" w:themeColor="background1"/>
              </w:rPr>
              <w:t xml:space="preserve">Factor contributing </w:t>
            </w:r>
            <w:r w:rsidRPr="00A966DF">
              <w:rPr>
                <w:rFonts w:asciiTheme="minorHAnsi" w:hAnsiTheme="minorHAnsi"/>
                <w:b/>
                <w:color w:val="FFFFFF" w:themeColor="background1"/>
              </w:rPr>
              <w:br/>
              <w:t>to the challenge</w:t>
            </w:r>
          </w:p>
        </w:tc>
        <w:tc>
          <w:tcPr>
            <w:tcW w:w="3366" w:type="dxa"/>
            <w:shd w:val="clear" w:color="auto" w:fill="808080" w:themeFill="background1" w:themeFillShade="80"/>
            <w:vAlign w:val="center"/>
          </w:tcPr>
          <w:p w14:paraId="1E788646" w14:textId="77777777" w:rsidR="00B55391" w:rsidRPr="00A966DF" w:rsidRDefault="00B55391" w:rsidP="00055B49">
            <w:pPr>
              <w:spacing w:before="40" w:after="4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966DF">
              <w:rPr>
                <w:rFonts w:asciiTheme="minorHAnsi" w:hAnsiTheme="minorHAnsi"/>
                <w:b/>
                <w:color w:val="FFFFFF" w:themeColor="background1"/>
              </w:rPr>
              <w:t>Promising solutions (strategies to address this factor)</w:t>
            </w:r>
          </w:p>
        </w:tc>
        <w:tc>
          <w:tcPr>
            <w:tcW w:w="3654" w:type="dxa"/>
            <w:shd w:val="clear" w:color="auto" w:fill="808080" w:themeFill="background1" w:themeFillShade="80"/>
            <w:vAlign w:val="center"/>
          </w:tcPr>
          <w:p w14:paraId="10C3F889" w14:textId="77777777" w:rsidR="00B55391" w:rsidRPr="00A966DF" w:rsidRDefault="00B55391" w:rsidP="00055B49">
            <w:pPr>
              <w:spacing w:before="40" w:after="4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966DF">
              <w:rPr>
                <w:rFonts w:asciiTheme="minorHAnsi" w:hAnsiTheme="minorHAnsi"/>
                <w:b/>
                <w:color w:val="FFFFFF" w:themeColor="background1"/>
              </w:rPr>
              <w:t xml:space="preserve">Advantages/disadvantages </w:t>
            </w:r>
            <w:r w:rsidRPr="00A966DF">
              <w:rPr>
                <w:rFonts w:asciiTheme="minorHAnsi" w:hAnsiTheme="minorHAnsi"/>
                <w:b/>
                <w:color w:val="FFFFFF" w:themeColor="background1"/>
              </w:rPr>
              <w:br/>
              <w:t>of solutions</w:t>
            </w:r>
          </w:p>
        </w:tc>
        <w:tc>
          <w:tcPr>
            <w:tcW w:w="2790" w:type="dxa"/>
            <w:shd w:val="clear" w:color="auto" w:fill="808080" w:themeFill="background1" w:themeFillShade="80"/>
            <w:vAlign w:val="center"/>
          </w:tcPr>
          <w:p w14:paraId="49224FB9" w14:textId="77777777" w:rsidR="00B55391" w:rsidRPr="00A966DF" w:rsidRDefault="00B55391" w:rsidP="00055B49">
            <w:pPr>
              <w:spacing w:before="40" w:after="4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966DF">
              <w:rPr>
                <w:rFonts w:asciiTheme="minorHAnsi" w:hAnsiTheme="minorHAnsi"/>
                <w:b/>
                <w:color w:val="FFFFFF" w:themeColor="background1"/>
              </w:rPr>
              <w:t>Examples where solution has been implemented (if any)</w:t>
            </w:r>
          </w:p>
        </w:tc>
      </w:tr>
      <w:tr w:rsidR="00B55391" w:rsidRPr="00E9245A" w14:paraId="7BB7168B" w14:textId="77777777" w:rsidTr="00055B49">
        <w:tc>
          <w:tcPr>
            <w:tcW w:w="3348" w:type="dxa"/>
          </w:tcPr>
          <w:p w14:paraId="3150FB7B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  <w:tc>
          <w:tcPr>
            <w:tcW w:w="3366" w:type="dxa"/>
          </w:tcPr>
          <w:p w14:paraId="0ACC5A4E" w14:textId="77777777" w:rsidR="00B55391" w:rsidRDefault="00B55391" w:rsidP="00055B49">
            <w:pPr>
              <w:rPr>
                <w:rFonts w:ascii="Calibri" w:hAnsi="Calibri"/>
              </w:rPr>
            </w:pPr>
          </w:p>
          <w:p w14:paraId="5CB113CA" w14:textId="77777777" w:rsidR="00B55391" w:rsidRDefault="00B55391" w:rsidP="00055B49">
            <w:pPr>
              <w:rPr>
                <w:rFonts w:ascii="Calibri" w:hAnsi="Calibri"/>
              </w:rPr>
            </w:pPr>
          </w:p>
          <w:p w14:paraId="105101BB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  <w:tc>
          <w:tcPr>
            <w:tcW w:w="3654" w:type="dxa"/>
          </w:tcPr>
          <w:p w14:paraId="0EBC1224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  <w:tc>
          <w:tcPr>
            <w:tcW w:w="2790" w:type="dxa"/>
          </w:tcPr>
          <w:p w14:paraId="6010B330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</w:tr>
      <w:tr w:rsidR="00B55391" w:rsidRPr="00E9245A" w14:paraId="7FFC59D3" w14:textId="77777777" w:rsidTr="00055B49">
        <w:tc>
          <w:tcPr>
            <w:tcW w:w="3348" w:type="dxa"/>
          </w:tcPr>
          <w:p w14:paraId="39E8D818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  <w:tc>
          <w:tcPr>
            <w:tcW w:w="3366" w:type="dxa"/>
          </w:tcPr>
          <w:p w14:paraId="34B6E577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  <w:p w14:paraId="678DCA6A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  <w:p w14:paraId="459B2996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  <w:tc>
          <w:tcPr>
            <w:tcW w:w="3654" w:type="dxa"/>
          </w:tcPr>
          <w:p w14:paraId="6C973A9A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  <w:tc>
          <w:tcPr>
            <w:tcW w:w="2790" w:type="dxa"/>
          </w:tcPr>
          <w:p w14:paraId="00B0215B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</w:tr>
      <w:tr w:rsidR="00B55391" w:rsidRPr="00E9245A" w14:paraId="7CD1C441" w14:textId="77777777" w:rsidTr="00055B49">
        <w:tc>
          <w:tcPr>
            <w:tcW w:w="3348" w:type="dxa"/>
          </w:tcPr>
          <w:p w14:paraId="0F0EF595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  <w:tc>
          <w:tcPr>
            <w:tcW w:w="3366" w:type="dxa"/>
          </w:tcPr>
          <w:p w14:paraId="4BF012CB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  <w:p w14:paraId="540DE264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  <w:p w14:paraId="33B2FEB4" w14:textId="77777777" w:rsidR="00B55391" w:rsidRDefault="00B55391" w:rsidP="00055B49">
            <w:pPr>
              <w:rPr>
                <w:rFonts w:ascii="Calibri" w:hAnsi="Calibri"/>
              </w:rPr>
            </w:pPr>
          </w:p>
          <w:p w14:paraId="74E21A33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  <w:tc>
          <w:tcPr>
            <w:tcW w:w="3654" w:type="dxa"/>
          </w:tcPr>
          <w:p w14:paraId="21141C6D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  <w:tc>
          <w:tcPr>
            <w:tcW w:w="2790" w:type="dxa"/>
          </w:tcPr>
          <w:p w14:paraId="1B934BDB" w14:textId="77777777" w:rsidR="00B55391" w:rsidRPr="00E9245A" w:rsidRDefault="00B55391" w:rsidP="00055B49">
            <w:pPr>
              <w:rPr>
                <w:rFonts w:ascii="Calibri" w:hAnsi="Calibri"/>
              </w:rPr>
            </w:pPr>
          </w:p>
        </w:tc>
      </w:tr>
    </w:tbl>
    <w:p w14:paraId="6397E7D2" w14:textId="21AD828E" w:rsidR="00B55391" w:rsidRDefault="00B55391" w:rsidP="00B55391"/>
    <w:p w14:paraId="2DE39C09" w14:textId="77777777" w:rsidR="00B55391" w:rsidRDefault="00B55391" w:rsidP="00B55391">
      <w:r>
        <w:rPr>
          <w:b/>
        </w:rPr>
        <w:t xml:space="preserve">Process check: </w:t>
      </w:r>
      <w:r>
        <w:t>Has at least one solution been identified for each factor listed?</w:t>
      </w:r>
    </w:p>
    <w:p w14:paraId="0FE5C45D" w14:textId="77777777" w:rsidR="00B55391" w:rsidRDefault="00B55391" w:rsidP="00B55391">
      <w:pPr>
        <w:rPr>
          <w:b/>
        </w:rPr>
      </w:pPr>
    </w:p>
    <w:p w14:paraId="7CAAD502" w14:textId="77777777" w:rsidR="00B55391" w:rsidRDefault="00B55391" w:rsidP="00B55391">
      <w:pPr>
        <w:rPr>
          <w:b/>
        </w:rPr>
      </w:pPr>
    </w:p>
    <w:p w14:paraId="40BABAE4" w14:textId="77777777" w:rsidR="00B55391" w:rsidRPr="004D0C12" w:rsidRDefault="00B55391" w:rsidP="00B5539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Section 2: Define Next Steps</w:t>
      </w:r>
    </w:p>
    <w:p w14:paraId="56A09EC2" w14:textId="77777777" w:rsidR="00B55391" w:rsidRDefault="00B55391" w:rsidP="00B55391">
      <w:pPr>
        <w:tabs>
          <w:tab w:val="left" w:pos="9667"/>
        </w:tabs>
      </w:pPr>
      <w:r>
        <w:t>Assign responsibilities and deadlines for any next steps such as gathering additional information, organizing a meeting, or preparing the information for submission or presentation.</w:t>
      </w:r>
    </w:p>
    <w:p w14:paraId="6AF761D3" w14:textId="77777777" w:rsidR="00B55391" w:rsidRPr="00A966DF" w:rsidRDefault="00B55391" w:rsidP="00B55391">
      <w:pPr>
        <w:rPr>
          <w:rFonts w:asciiTheme="minorHAnsi" w:hAnsiTheme="minorHAnsi"/>
        </w:rPr>
      </w:pPr>
    </w:p>
    <w:tbl>
      <w:tblPr>
        <w:tblStyle w:val="TableGrid"/>
        <w:tblW w:w="12852" w:type="dxa"/>
        <w:tblLook w:val="04A0" w:firstRow="1" w:lastRow="0" w:firstColumn="1" w:lastColumn="0" w:noHBand="0" w:noVBand="1"/>
      </w:tblPr>
      <w:tblGrid>
        <w:gridCol w:w="8118"/>
        <w:gridCol w:w="2815"/>
        <w:gridCol w:w="1919"/>
      </w:tblGrid>
      <w:tr w:rsidR="00B55391" w:rsidRPr="00A966DF" w14:paraId="56AC8290" w14:textId="77777777" w:rsidTr="00B55391">
        <w:tc>
          <w:tcPr>
            <w:tcW w:w="8118" w:type="dxa"/>
            <w:shd w:val="clear" w:color="auto" w:fill="808080" w:themeFill="background1" w:themeFillShade="80"/>
          </w:tcPr>
          <w:p w14:paraId="528B3276" w14:textId="77777777" w:rsidR="00B55391" w:rsidRPr="00A966DF" w:rsidRDefault="00B55391" w:rsidP="00055B49">
            <w:pPr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 w:rsidRPr="00A966DF">
              <w:rPr>
                <w:rFonts w:asciiTheme="minorHAnsi" w:hAnsiTheme="minorHAnsi"/>
                <w:b/>
                <w:color w:val="FFFFFF" w:themeColor="background1"/>
              </w:rPr>
              <w:t>Action Step</w:t>
            </w:r>
          </w:p>
        </w:tc>
        <w:tc>
          <w:tcPr>
            <w:tcW w:w="2815" w:type="dxa"/>
            <w:shd w:val="clear" w:color="auto" w:fill="808080" w:themeFill="background1" w:themeFillShade="80"/>
          </w:tcPr>
          <w:p w14:paraId="411BCAFC" w14:textId="77777777" w:rsidR="00B55391" w:rsidRPr="00A966DF" w:rsidRDefault="00B55391" w:rsidP="00055B49">
            <w:pPr>
              <w:spacing w:before="40" w:after="4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966DF">
              <w:rPr>
                <w:rFonts w:asciiTheme="minorHAnsi" w:hAnsiTheme="minorHAnsi"/>
                <w:b/>
                <w:color w:val="FFFFFF" w:themeColor="background1"/>
              </w:rPr>
              <w:t>Person(s) Responsible</w:t>
            </w:r>
          </w:p>
        </w:tc>
        <w:tc>
          <w:tcPr>
            <w:tcW w:w="1919" w:type="dxa"/>
            <w:shd w:val="clear" w:color="auto" w:fill="808080" w:themeFill="background1" w:themeFillShade="80"/>
          </w:tcPr>
          <w:p w14:paraId="6246F186" w14:textId="77777777" w:rsidR="00B55391" w:rsidRPr="00A966DF" w:rsidRDefault="00B55391" w:rsidP="00055B49">
            <w:pPr>
              <w:spacing w:before="40" w:after="4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966DF">
              <w:rPr>
                <w:rFonts w:asciiTheme="minorHAnsi" w:hAnsiTheme="minorHAnsi"/>
                <w:b/>
                <w:color w:val="FFFFFF" w:themeColor="background1"/>
              </w:rPr>
              <w:t>Deadline</w:t>
            </w:r>
          </w:p>
        </w:tc>
      </w:tr>
      <w:tr w:rsidR="00B55391" w14:paraId="6306BE1D" w14:textId="77777777" w:rsidTr="00B54A58">
        <w:trPr>
          <w:trHeight w:val="449"/>
        </w:trPr>
        <w:tc>
          <w:tcPr>
            <w:tcW w:w="8118" w:type="dxa"/>
            <w:vAlign w:val="center"/>
          </w:tcPr>
          <w:p w14:paraId="3319A2D5" w14:textId="77777777" w:rsidR="00B55391" w:rsidRDefault="00B55391" w:rsidP="00B54A58"/>
        </w:tc>
        <w:tc>
          <w:tcPr>
            <w:tcW w:w="2815" w:type="dxa"/>
            <w:vAlign w:val="center"/>
          </w:tcPr>
          <w:p w14:paraId="79889B05" w14:textId="77777777" w:rsidR="00B55391" w:rsidRDefault="00B55391" w:rsidP="00B54A58"/>
        </w:tc>
        <w:tc>
          <w:tcPr>
            <w:tcW w:w="1919" w:type="dxa"/>
            <w:vAlign w:val="center"/>
          </w:tcPr>
          <w:p w14:paraId="08B00043" w14:textId="77777777" w:rsidR="00B55391" w:rsidRDefault="00B55391" w:rsidP="00B54A58">
            <w:pPr>
              <w:ind w:left="216" w:firstLine="216"/>
            </w:pPr>
          </w:p>
        </w:tc>
      </w:tr>
      <w:tr w:rsidR="00B55391" w14:paraId="0457BACF" w14:textId="77777777" w:rsidTr="00B54A58">
        <w:trPr>
          <w:trHeight w:val="521"/>
        </w:trPr>
        <w:tc>
          <w:tcPr>
            <w:tcW w:w="8118" w:type="dxa"/>
            <w:vAlign w:val="center"/>
          </w:tcPr>
          <w:p w14:paraId="14B84C15" w14:textId="77777777" w:rsidR="00B55391" w:rsidRDefault="00B55391" w:rsidP="00B54A58"/>
        </w:tc>
        <w:tc>
          <w:tcPr>
            <w:tcW w:w="2815" w:type="dxa"/>
            <w:vAlign w:val="center"/>
          </w:tcPr>
          <w:p w14:paraId="7D4B8A88" w14:textId="77777777" w:rsidR="00B55391" w:rsidRDefault="00B55391" w:rsidP="00B54A58"/>
        </w:tc>
        <w:tc>
          <w:tcPr>
            <w:tcW w:w="1919" w:type="dxa"/>
            <w:vAlign w:val="center"/>
          </w:tcPr>
          <w:p w14:paraId="560E797E" w14:textId="77777777" w:rsidR="00B55391" w:rsidRDefault="00B55391" w:rsidP="00B54A58">
            <w:pPr>
              <w:ind w:left="216" w:firstLine="216"/>
            </w:pPr>
          </w:p>
        </w:tc>
      </w:tr>
    </w:tbl>
    <w:p w14:paraId="18764746" w14:textId="77777777" w:rsidR="00B55391" w:rsidRPr="00B55391" w:rsidRDefault="00B55391" w:rsidP="00B55391"/>
    <w:sectPr w:rsidR="00B55391" w:rsidRPr="00B55391" w:rsidSect="00F34897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10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EB042" w14:textId="77777777" w:rsidR="00055B49" w:rsidRDefault="00055B49" w:rsidP="00996F27">
      <w:r>
        <w:separator/>
      </w:r>
    </w:p>
  </w:endnote>
  <w:endnote w:type="continuationSeparator" w:id="0">
    <w:p w14:paraId="51AEE196" w14:textId="77777777" w:rsidR="00055B49" w:rsidRDefault="00055B49" w:rsidP="009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AD86" w14:textId="71C4EF8D" w:rsidR="00055B49" w:rsidRPr="00BE5C34" w:rsidRDefault="00055B49" w:rsidP="00E76AD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>
      <w:rPr>
        <w:rFonts w:ascii="Arial" w:hAnsi="Arial" w:cs="Times New Roman"/>
        <w:color w:val="808080" w:themeColor="background1" w:themeShade="80"/>
        <w:sz w:val="12"/>
        <w:szCs w:val="12"/>
      </w:rPr>
      <w:t>2</w:t>
    </w:r>
    <w:r w:rsidR="00B54A58">
      <w:rPr>
        <w:rFonts w:ascii="Arial" w:hAnsi="Arial" w:cs="Times New Roman"/>
        <w:color w:val="808080" w:themeColor="background1" w:themeShade="80"/>
        <w:sz w:val="12"/>
        <w:szCs w:val="12"/>
      </w:rPr>
      <w:t>017</w:t>
    </w:r>
  </w:p>
  <w:p w14:paraId="4C347595" w14:textId="047A02AF" w:rsidR="00055B49" w:rsidRPr="00C14922" w:rsidRDefault="00055B49" w:rsidP="005E6C58">
    <w:pPr>
      <w:pStyle w:val="Footer"/>
      <w:framePr w:w="353" w:h="305" w:hRule="exact" w:wrap="around" w:vAnchor="text" w:hAnchor="page" w:x="7756" w:y="482"/>
      <w:jc w:val="center"/>
      <w:rPr>
        <w:rStyle w:val="PageNumber"/>
        <w:szCs w:val="20"/>
      </w:rPr>
    </w:pPr>
    <w:r w:rsidRPr="00C14922">
      <w:rPr>
        <w:rStyle w:val="PageNumber"/>
        <w:szCs w:val="20"/>
      </w:rPr>
      <w:fldChar w:fldCharType="begin"/>
    </w:r>
    <w:r w:rsidRPr="00C14922">
      <w:rPr>
        <w:rStyle w:val="PageNumber"/>
        <w:szCs w:val="20"/>
      </w:rPr>
      <w:instrText xml:space="preserve">PAGE  </w:instrText>
    </w:r>
    <w:r w:rsidRPr="00C14922">
      <w:rPr>
        <w:rStyle w:val="PageNumber"/>
        <w:szCs w:val="20"/>
      </w:rPr>
      <w:fldChar w:fldCharType="separate"/>
    </w:r>
    <w:r w:rsidR="00A8111B">
      <w:rPr>
        <w:rStyle w:val="PageNumber"/>
        <w:noProof/>
        <w:szCs w:val="20"/>
      </w:rPr>
      <w:t>2</w:t>
    </w:r>
    <w:r w:rsidRPr="00C14922">
      <w:rPr>
        <w:rStyle w:val="PageNumber"/>
        <w:szCs w:val="20"/>
      </w:rPr>
      <w:fldChar w:fldCharType="end"/>
    </w:r>
  </w:p>
  <w:p w14:paraId="6497D773" w14:textId="208596F6" w:rsidR="00055B49" w:rsidRPr="008013DD" w:rsidRDefault="00055B49" w:rsidP="009D73DA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1C9259C1" wp14:editId="5F50382C">
          <wp:simplePos x="0" y="0"/>
          <wp:positionH relativeFrom="column">
            <wp:posOffset>-914400</wp:posOffset>
          </wp:positionH>
          <wp:positionV relativeFrom="paragraph">
            <wp:posOffset>20320</wp:posOffset>
          </wp:positionV>
          <wp:extent cx="10058400" cy="81661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18D45" w14:textId="56EFFDDE" w:rsidR="00055B49" w:rsidRPr="00BE5C34" w:rsidRDefault="00055B49" w:rsidP="0046761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>
      <w:rPr>
        <w:rFonts w:ascii="Arial" w:hAnsi="Arial" w:cs="Times New Roman"/>
        <w:color w:val="808080" w:themeColor="background1" w:themeShade="80"/>
        <w:sz w:val="12"/>
        <w:szCs w:val="12"/>
      </w:rPr>
      <w:t>2</w:t>
    </w:r>
    <w:r w:rsidR="00B54A58">
      <w:rPr>
        <w:rFonts w:ascii="Arial" w:hAnsi="Arial" w:cs="Times New Roman"/>
        <w:color w:val="808080" w:themeColor="background1" w:themeShade="80"/>
        <w:sz w:val="12"/>
        <w:szCs w:val="12"/>
      </w:rPr>
      <w:t>017</w:t>
    </w:r>
  </w:p>
  <w:p w14:paraId="4A04E6E4" w14:textId="0E1BC0E0" w:rsidR="00055B49" w:rsidRDefault="00055B49">
    <w:pPr>
      <w:pStyle w:val="Foo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099BD00" wp14:editId="72CF3D81">
          <wp:simplePos x="0" y="0"/>
          <wp:positionH relativeFrom="column">
            <wp:posOffset>-914400</wp:posOffset>
          </wp:positionH>
          <wp:positionV relativeFrom="paragraph">
            <wp:posOffset>20320</wp:posOffset>
          </wp:positionV>
          <wp:extent cx="10058400" cy="81661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4C3DB" w14:textId="77777777" w:rsidR="00055B49" w:rsidRDefault="00055B49" w:rsidP="00996F27">
      <w:r>
        <w:separator/>
      </w:r>
    </w:p>
  </w:footnote>
  <w:footnote w:type="continuationSeparator" w:id="0">
    <w:p w14:paraId="650BADD0" w14:textId="77777777" w:rsidR="00055B49" w:rsidRDefault="00055B49" w:rsidP="00996F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BC9FB" w14:textId="41BD765D" w:rsidR="00055B49" w:rsidRPr="00F74F95" w:rsidRDefault="00055B49" w:rsidP="00CD7A0E">
    <w:pPr>
      <w:pStyle w:val="Header"/>
      <w:jc w:val="right"/>
      <w:rPr>
        <w:sz w:val="20"/>
        <w:szCs w:val="20"/>
      </w:rPr>
    </w:pPr>
    <w:r w:rsidRPr="00F74F95">
      <w:rPr>
        <w:rFonts w:ascii="Century Gothic" w:hAnsi="Century Gothic"/>
        <w:sz w:val="20"/>
        <w:szCs w:val="20"/>
      </w:rPr>
      <w:t>Linking Challenges and Solutions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8"/>
    </w:tblGrid>
    <w:tr w:rsidR="00055B49" w14:paraId="0C469AE9" w14:textId="77777777" w:rsidTr="00A70FA1">
      <w:tc>
        <w:tcPr>
          <w:tcW w:w="11358" w:type="dxa"/>
        </w:tcPr>
        <w:p w14:paraId="731BCAF9" w14:textId="4541211A" w:rsidR="00055B49" w:rsidRPr="00BD1903" w:rsidRDefault="00055B49" w:rsidP="00F34897">
          <w:pPr>
            <w:tabs>
              <w:tab w:val="left" w:pos="7200"/>
            </w:tabs>
            <w:spacing w:before="60" w:after="120"/>
            <w:ind w:right="432"/>
            <w:rPr>
              <w:rFonts w:ascii="Century Gothic" w:hAnsi="Century Gothic"/>
              <w:b/>
              <w:sz w:val="36"/>
              <w:szCs w:val="36"/>
            </w:rPr>
          </w:pPr>
          <w:r>
            <w:rPr>
              <w:rFonts w:ascii="Century Gothic" w:hAnsi="Century Gothic"/>
              <w:b/>
              <w:sz w:val="36"/>
              <w:szCs w:val="36"/>
            </w:rPr>
            <w:br/>
          </w:r>
          <w:r>
            <w:rPr>
              <w:rFonts w:ascii="Century Gothic" w:hAnsi="Century Gothic"/>
              <w:b/>
              <w:noProof/>
              <w:sz w:val="36"/>
              <w:szCs w:val="36"/>
            </w:rPr>
            <w:drawing>
              <wp:anchor distT="0" distB="0" distL="114300" distR="114300" simplePos="0" relativeHeight="251671552" behindDoc="1" locked="0" layoutInCell="1" allowOverlap="1" wp14:anchorId="76536764" wp14:editId="67EF674C">
                <wp:simplePos x="0" y="0"/>
                <wp:positionH relativeFrom="column">
                  <wp:posOffset>7160260</wp:posOffset>
                </wp:positionH>
                <wp:positionV relativeFrom="paragraph">
                  <wp:posOffset>-457200</wp:posOffset>
                </wp:positionV>
                <wp:extent cx="1983740" cy="1096645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74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b/>
              <w:sz w:val="36"/>
              <w:szCs w:val="36"/>
            </w:rPr>
            <w:t>Linking Challenges and Solutions</w:t>
          </w:r>
        </w:p>
      </w:tc>
    </w:tr>
  </w:tbl>
  <w:p w14:paraId="6F0556D0" w14:textId="0E70B2E3" w:rsidR="00055B49" w:rsidRPr="00937DC6" w:rsidRDefault="00055B49" w:rsidP="00493563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35F"/>
    <w:multiLevelType w:val="hybridMultilevel"/>
    <w:tmpl w:val="9402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5419"/>
    <w:multiLevelType w:val="hybridMultilevel"/>
    <w:tmpl w:val="827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A2177"/>
    <w:multiLevelType w:val="hybridMultilevel"/>
    <w:tmpl w:val="E26264C4"/>
    <w:lvl w:ilvl="0" w:tplc="6E88E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E50391"/>
    <w:multiLevelType w:val="hybridMultilevel"/>
    <w:tmpl w:val="ED9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74BC0"/>
    <w:multiLevelType w:val="hybridMultilevel"/>
    <w:tmpl w:val="9FF4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60"/>
    <w:rsid w:val="00055B49"/>
    <w:rsid w:val="000C51CD"/>
    <w:rsid w:val="000C5A1A"/>
    <w:rsid w:val="00136D29"/>
    <w:rsid w:val="00163353"/>
    <w:rsid w:val="00185FE2"/>
    <w:rsid w:val="00195F40"/>
    <w:rsid w:val="001D348F"/>
    <w:rsid w:val="001D7F4A"/>
    <w:rsid w:val="001E7AA9"/>
    <w:rsid w:val="00207535"/>
    <w:rsid w:val="002833D3"/>
    <w:rsid w:val="002A5F47"/>
    <w:rsid w:val="003120B9"/>
    <w:rsid w:val="003212E4"/>
    <w:rsid w:val="003A7B33"/>
    <w:rsid w:val="003C2C8F"/>
    <w:rsid w:val="0040070A"/>
    <w:rsid w:val="004437AD"/>
    <w:rsid w:val="00467618"/>
    <w:rsid w:val="004879FF"/>
    <w:rsid w:val="00493563"/>
    <w:rsid w:val="00496EC8"/>
    <w:rsid w:val="004A2BDD"/>
    <w:rsid w:val="004B0EA0"/>
    <w:rsid w:val="004C0E19"/>
    <w:rsid w:val="004E0033"/>
    <w:rsid w:val="00530B30"/>
    <w:rsid w:val="00592E03"/>
    <w:rsid w:val="005E44F4"/>
    <w:rsid w:val="005E6C58"/>
    <w:rsid w:val="00643DCF"/>
    <w:rsid w:val="006446F5"/>
    <w:rsid w:val="0067700D"/>
    <w:rsid w:val="006B23F7"/>
    <w:rsid w:val="006D095F"/>
    <w:rsid w:val="00702BF5"/>
    <w:rsid w:val="00725AB2"/>
    <w:rsid w:val="00726722"/>
    <w:rsid w:val="0073768B"/>
    <w:rsid w:val="007C5FEF"/>
    <w:rsid w:val="008013DD"/>
    <w:rsid w:val="00840AE6"/>
    <w:rsid w:val="00884752"/>
    <w:rsid w:val="008E1F39"/>
    <w:rsid w:val="008E4695"/>
    <w:rsid w:val="008F227A"/>
    <w:rsid w:val="00937DC6"/>
    <w:rsid w:val="00965FBA"/>
    <w:rsid w:val="0099290C"/>
    <w:rsid w:val="00996F27"/>
    <w:rsid w:val="009A0513"/>
    <w:rsid w:val="009A7905"/>
    <w:rsid w:val="009D2EB7"/>
    <w:rsid w:val="009D73DA"/>
    <w:rsid w:val="009E4D1D"/>
    <w:rsid w:val="009E604F"/>
    <w:rsid w:val="00A7007E"/>
    <w:rsid w:val="00A70FA1"/>
    <w:rsid w:val="00A8111B"/>
    <w:rsid w:val="00A966DF"/>
    <w:rsid w:val="00AA1AB6"/>
    <w:rsid w:val="00AF1564"/>
    <w:rsid w:val="00B01D70"/>
    <w:rsid w:val="00B51FA4"/>
    <w:rsid w:val="00B52920"/>
    <w:rsid w:val="00B54A58"/>
    <w:rsid w:val="00B55391"/>
    <w:rsid w:val="00BD1903"/>
    <w:rsid w:val="00BD3913"/>
    <w:rsid w:val="00BE5C34"/>
    <w:rsid w:val="00BF5D3D"/>
    <w:rsid w:val="00C00E66"/>
    <w:rsid w:val="00CD7A0E"/>
    <w:rsid w:val="00D42B07"/>
    <w:rsid w:val="00DC11FB"/>
    <w:rsid w:val="00DE350D"/>
    <w:rsid w:val="00DE783C"/>
    <w:rsid w:val="00DF6068"/>
    <w:rsid w:val="00E63BB1"/>
    <w:rsid w:val="00E76AD8"/>
    <w:rsid w:val="00EC77A8"/>
    <w:rsid w:val="00F04356"/>
    <w:rsid w:val="00F34897"/>
    <w:rsid w:val="00F5321D"/>
    <w:rsid w:val="00F54348"/>
    <w:rsid w:val="00F74F95"/>
    <w:rsid w:val="00F9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742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CMP (UT Colors)">
      <a:dk1>
        <a:srgbClr val="333F48"/>
      </a:dk1>
      <a:lt1>
        <a:sysClr val="window" lastClr="FFFFFF"/>
      </a:lt1>
      <a:dk2>
        <a:srgbClr val="BF5700"/>
      </a:dk2>
      <a:lt2>
        <a:srgbClr val="D6D2C4"/>
      </a:lt2>
      <a:accent1>
        <a:srgbClr val="333F48"/>
      </a:accent1>
      <a:accent2>
        <a:srgbClr val="005F86"/>
      </a:accent2>
      <a:accent3>
        <a:srgbClr val="43695B"/>
      </a:accent3>
      <a:accent4>
        <a:srgbClr val="F2A900"/>
      </a:accent4>
      <a:accent5>
        <a:srgbClr val="382F2D"/>
      </a:accent5>
      <a:accent6>
        <a:srgbClr val="D6D2C4"/>
      </a:accent6>
      <a:hlink>
        <a:srgbClr val="BF5700"/>
      </a:hlink>
      <a:folHlink>
        <a:srgbClr val="BF57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Seifert</dc:creator>
  <cp:keywords/>
  <dc:description/>
  <cp:lastModifiedBy>Heather Ortiz</cp:lastModifiedBy>
  <cp:revision>2</cp:revision>
  <cp:lastPrinted>2016-09-29T17:32:00Z</cp:lastPrinted>
  <dcterms:created xsi:type="dcterms:W3CDTF">2017-09-03T14:15:00Z</dcterms:created>
  <dcterms:modified xsi:type="dcterms:W3CDTF">2017-09-03T14:15:00Z</dcterms:modified>
</cp:coreProperties>
</file>